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87F18">
      <w:pPr>
        <w:pStyle w:val="StandardWeb"/>
        <w:spacing w:after="0" w:afterAutospacing="0"/>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000000" w:rsidRDefault="00187F18">
      <w:pPr>
        <w:pStyle w:val="StandardWeb"/>
        <w:spacing w:after="0" w:afterAutospacing="0"/>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000000" w:rsidRDefault="00187F18">
      <w:pPr>
        <w:pStyle w:val="StandardWeb"/>
        <w:spacing w:after="0" w:afterAutospacing="0"/>
        <w:rPr>
          <w:lang w:val="en-GB"/>
        </w:rPr>
      </w:pPr>
      <w:r>
        <w:rPr>
          <w:rStyle w:val="normal1"/>
          <w:lang w:val="en-GB"/>
        </w:rPr>
        <w:t>[</w:t>
      </w:r>
      <w:r>
        <w:rPr>
          <w:rStyle w:val="cn3bbb4631"/>
          <w:lang w:val="en-GB"/>
        </w:rPr>
        <w:t>____</w:t>
      </w:r>
      <w:r>
        <w:rPr>
          <w:rStyle w:val="normal1"/>
          <w:lang w:val="en-GB"/>
        </w:rPr>
        <w:t>] options,</w:t>
      </w:r>
      <w:r>
        <w:rPr>
          <w:rStyle w:val="normal1"/>
          <w:lang w:val="en-GB"/>
        </w:rPr>
        <w:t xml:space="preserve"> alternatives</w:t>
      </w:r>
    </w:p>
    <w:p w:rsidR="00000000" w:rsidRDefault="00187F18">
      <w:pPr>
        <w:pStyle w:val="StandardWeb"/>
        <w:spacing w:after="0" w:afterAutospacing="0"/>
        <w:rPr>
          <w:lang w:val="en-GB"/>
        </w:rPr>
      </w:pPr>
      <w:r>
        <w:rPr>
          <w:rStyle w:val="normal1"/>
          <w:lang w:val="en-GB"/>
        </w:rPr>
        <w:t>(</w:t>
      </w:r>
      <w:r>
        <w:rPr>
          <w:rStyle w:val="cn3bbb4651"/>
          <w:lang w:val="en-GB"/>
        </w:rPr>
        <w:t>____</w:t>
      </w:r>
      <w:r>
        <w:rPr>
          <w:rStyle w:val="normal1"/>
          <w:lang w:val="en-GB"/>
        </w:rPr>
        <w:t>) assistance for fill in areas, options, alternatives</w:t>
      </w:r>
    </w:p>
    <w:p w:rsidR="00000000" w:rsidRDefault="00187F18">
      <w:pPr>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to be completed by the user</w:t>
      </w:r>
      <w:r>
        <w:rPr>
          <w:bCs/>
          <w:sz w:val="16"/>
          <w:szCs w:val="16"/>
          <w:lang w:val="en-GB"/>
        </w:rPr>
        <w:t>)</w:t>
      </w:r>
    </w:p>
    <w:p w:rsidR="00000000" w:rsidRDefault="00187F18">
      <w:pPr>
        <w:rPr>
          <w:lang w:val="en-US"/>
        </w:rPr>
      </w:pPr>
      <w:r>
        <w:rPr>
          <w:lang w:val="en-US"/>
        </w:rPr>
        <w:t>[</w:t>
      </w:r>
      <w:r>
        <w:rPr>
          <w:highlight w:val="blue"/>
          <w:lang w:val="en-US"/>
        </w:rPr>
        <w:t>____</w:t>
      </w:r>
      <w:r>
        <w:rPr>
          <w:lang w:val="en-US"/>
        </w:rPr>
        <w:t>]</w:t>
      </w:r>
      <w:r>
        <w:rPr>
          <w:lang w:val="en-US"/>
        </w:rPr>
        <w:tab/>
        <w:t xml:space="preserve"> public subsidies</w:t>
      </w:r>
    </w:p>
    <w:p w:rsidR="00000000" w:rsidRDefault="00187F18">
      <w:pPr>
        <w:pStyle w:val="Standard-Titel"/>
        <w:tabs>
          <w:tab w:val="left" w:pos="10031"/>
        </w:tabs>
        <w:rPr>
          <w:noProof/>
          <w:lang w:val="en-US"/>
        </w:rPr>
      </w:pPr>
      <w:r>
        <w:rPr>
          <w:lang w:val="en-GB"/>
        </w:rPr>
        <w:t>R&amp;D COOPERATION AGREEMENT</w:t>
      </w:r>
    </w:p>
    <w:p w:rsidR="00000000" w:rsidRDefault="00187F18">
      <w:pPr>
        <w:pStyle w:val="Standard16"/>
        <w:jc w:val="center"/>
        <w:rPr>
          <w:rFonts w:ascii="Arial" w:hAnsi="Arial" w:cs="Arial"/>
          <w:lang w:val="en-US"/>
        </w:rPr>
      </w:pPr>
      <w:r>
        <w:rPr>
          <w:rFonts w:ascii="Arial" w:hAnsi="Arial" w:cs="Arial"/>
          <w:lang w:val="en-GB"/>
        </w:rPr>
        <w:t>concluded between</w:t>
      </w:r>
    </w:p>
    <w:p w:rsidR="00000000" w:rsidRDefault="00187F18">
      <w:pPr>
        <w:widowControl w:val="0"/>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 research institute</w:t>
      </w:r>
      <w:r>
        <w:rPr>
          <w:sz w:val="16"/>
          <w:szCs w:val="16"/>
          <w:lang w:val="en-GB"/>
        </w:rPr>
        <w:t>)</w:t>
      </w:r>
    </w:p>
    <w:p w:rsidR="00000000" w:rsidRDefault="00187F18">
      <w:pPr>
        <w:widowControl w:val="0"/>
        <w:jc w:val="center"/>
        <w:rPr>
          <w:bCs/>
          <w:sz w:val="16"/>
          <w:szCs w:val="16"/>
          <w:lang w:val="en-GB"/>
        </w:rPr>
      </w:pPr>
      <w:r>
        <w:rPr>
          <w:bCs/>
          <w:lang w:val="en-GB"/>
        </w:rPr>
        <w:t xml:space="preserve">represented by </w:t>
      </w:r>
      <w:r>
        <w:rPr>
          <w:bCs/>
          <w:highlight w:val="lightGray"/>
          <w:lang w:val="en-GB"/>
        </w:rPr>
        <w:t>___________</w:t>
      </w:r>
      <w:r>
        <w:rPr>
          <w:bCs/>
          <w:sz w:val="16"/>
          <w:szCs w:val="16"/>
          <w:lang w:val="en-GB"/>
        </w:rPr>
        <w:t>(</w:t>
      </w:r>
      <w:r>
        <w:rPr>
          <w:bCs/>
          <w:sz w:val="16"/>
          <w:szCs w:val="16"/>
          <w:highlight w:val="yellow"/>
          <w:lang w:val="en-GB"/>
        </w:rPr>
        <w:t>Nam</w:t>
      </w:r>
      <w:r>
        <w:rPr>
          <w:bCs/>
          <w:i/>
          <w:sz w:val="16"/>
          <w:szCs w:val="16"/>
          <w:highlight w:val="yellow"/>
          <w:lang w:val="en-GB"/>
        </w:rPr>
        <w:t>e</w:t>
      </w:r>
      <w:r>
        <w:rPr>
          <w:bCs/>
          <w:sz w:val="16"/>
          <w:szCs w:val="16"/>
          <w:lang w:val="en-GB"/>
        </w:rPr>
        <w:t>)</w:t>
      </w:r>
    </w:p>
    <w:p w:rsidR="00000000" w:rsidRDefault="00187F18">
      <w:pPr>
        <w:widowControl w:val="0"/>
        <w:jc w:val="center"/>
        <w:rPr>
          <w:sz w:val="16"/>
          <w:szCs w:val="16"/>
          <w:lang w:val="en-GB"/>
        </w:rPr>
      </w:pPr>
      <w:r>
        <w:rPr>
          <w:highlight w:val="lightGray"/>
          <w:lang w:val="en-GB"/>
        </w:rPr>
        <w:t>__________________</w:t>
      </w:r>
      <w:r>
        <w:rPr>
          <w:sz w:val="16"/>
          <w:szCs w:val="16"/>
          <w:lang w:val="en-GB"/>
        </w:rPr>
        <w:t>(</w:t>
      </w:r>
      <w:r>
        <w:rPr>
          <w:sz w:val="16"/>
          <w:szCs w:val="16"/>
          <w:highlight w:val="yellow"/>
          <w:lang w:val="en-GB"/>
        </w:rPr>
        <w:t>address</w:t>
      </w:r>
      <w:r>
        <w:rPr>
          <w:sz w:val="16"/>
          <w:szCs w:val="16"/>
          <w:lang w:val="en-GB"/>
        </w:rPr>
        <w:t>)</w:t>
      </w:r>
    </w:p>
    <w:p w:rsidR="00000000" w:rsidRDefault="00187F18">
      <w:pPr>
        <w:pStyle w:val="Standard16"/>
        <w:widowControl w:val="0"/>
        <w:spacing w:before="240"/>
        <w:jc w:val="center"/>
        <w:rPr>
          <w:rFonts w:ascii="Arial" w:hAnsi="Arial" w:cs="Arial"/>
          <w:lang w:val="en-GB"/>
        </w:rPr>
      </w:pPr>
      <w:r>
        <w:rPr>
          <w:rFonts w:ascii="Arial" w:hAnsi="Arial" w:cs="Arial"/>
          <w:lang w:val="en-GB"/>
        </w:rPr>
        <w:t>(hereinafter referred to as “</w:t>
      </w:r>
      <w:r>
        <w:rPr>
          <w:rFonts w:ascii="Arial" w:hAnsi="Arial" w:cs="Arial"/>
          <w:b/>
          <w:lang w:val="en-GB"/>
        </w:rPr>
        <w:t>Research Institute</w:t>
      </w:r>
      <w:r>
        <w:rPr>
          <w:rFonts w:ascii="Arial" w:hAnsi="Arial" w:cs="Arial"/>
          <w:lang w:val="en-GB"/>
        </w:rPr>
        <w:t>”)</w:t>
      </w:r>
    </w:p>
    <w:p w:rsidR="00000000" w:rsidRDefault="00187F18">
      <w:pPr>
        <w:pStyle w:val="Standard16"/>
        <w:widowControl w:val="0"/>
        <w:jc w:val="center"/>
        <w:rPr>
          <w:rFonts w:ascii="Arial" w:hAnsi="Arial" w:cs="Arial"/>
          <w:lang w:val="en-GB"/>
        </w:rPr>
      </w:pPr>
      <w:r>
        <w:rPr>
          <w:rFonts w:ascii="Arial" w:hAnsi="Arial" w:cs="Arial"/>
          <w:lang w:val="en-GB"/>
        </w:rPr>
        <w:t>and</w:t>
      </w:r>
    </w:p>
    <w:p w:rsidR="00000000" w:rsidRDefault="00187F18">
      <w:pPr>
        <w:widowControl w:val="0"/>
        <w:jc w:val="center"/>
        <w:rPr>
          <w:bCs/>
          <w:sz w:val="16"/>
          <w:szCs w:val="16"/>
          <w:lang w:val="en-GB"/>
        </w:rPr>
      </w:pPr>
      <w:r>
        <w:rPr>
          <w:bCs/>
          <w:highlight w:val="lightGray"/>
          <w:lang w:val="en-GB"/>
        </w:rPr>
        <w:t>____________________</w:t>
      </w:r>
      <w:r>
        <w:rPr>
          <w:bCs/>
          <w:sz w:val="16"/>
          <w:szCs w:val="16"/>
          <w:lang w:val="en-GB"/>
        </w:rPr>
        <w:t>(</w:t>
      </w:r>
      <w:r>
        <w:rPr>
          <w:bCs/>
          <w:sz w:val="16"/>
          <w:szCs w:val="16"/>
          <w:highlight w:val="yellow"/>
          <w:lang w:val="en-GB"/>
        </w:rPr>
        <w:t>name/company name</w:t>
      </w:r>
      <w:r>
        <w:rPr>
          <w:bCs/>
          <w:sz w:val="16"/>
          <w:szCs w:val="16"/>
          <w:lang w:val="en-GB"/>
        </w:rPr>
        <w:t>)</w:t>
      </w:r>
    </w:p>
    <w:p w:rsidR="00000000" w:rsidRDefault="00187F18">
      <w:pPr>
        <w:widowControl w:val="0"/>
        <w:jc w:val="center"/>
        <w:rPr>
          <w:bCs/>
          <w:lang w:val="en-GB"/>
        </w:rPr>
      </w:pPr>
      <w:r>
        <w:rPr>
          <w:bCs/>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187F18">
      <w:pPr>
        <w:widowControl w:val="0"/>
        <w:jc w:val="center"/>
        <w:rPr>
          <w:lang w:val="en-GB"/>
        </w:rPr>
      </w:pPr>
      <w:r>
        <w:rPr>
          <w:highlight w:val="lightGray"/>
          <w:lang w:val="en-GB"/>
        </w:rPr>
        <w:t>______________</w:t>
      </w:r>
      <w:r>
        <w:rPr>
          <w:sz w:val="16"/>
          <w:szCs w:val="16"/>
          <w:lang w:val="en-GB"/>
        </w:rPr>
        <w:t>(</w:t>
      </w:r>
      <w:r>
        <w:rPr>
          <w:sz w:val="16"/>
          <w:szCs w:val="16"/>
          <w:highlight w:val="yellow"/>
          <w:lang w:val="en-GB"/>
        </w:rPr>
        <w:t>commercial register nu</w:t>
      </w:r>
      <w:r>
        <w:rPr>
          <w:i/>
          <w:sz w:val="16"/>
          <w:szCs w:val="16"/>
          <w:highlight w:val="yellow"/>
          <w:lang w:val="en-GB"/>
        </w:rPr>
        <w:t>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w:t>
      </w:r>
      <w:r>
        <w:rPr>
          <w:sz w:val="16"/>
          <w:szCs w:val="16"/>
          <w:highlight w:val="yellow"/>
          <w:lang w:val="en-GB"/>
        </w:rPr>
        <w:t>ompetent court</w:t>
      </w:r>
      <w:r>
        <w:rPr>
          <w:sz w:val="16"/>
          <w:szCs w:val="16"/>
          <w:lang w:val="en-GB"/>
        </w:rPr>
        <w:t xml:space="preserve">) </w:t>
      </w:r>
      <w:r>
        <w:rPr>
          <w:lang w:val="en-GB"/>
        </w:rPr>
        <w:t>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187F18">
      <w:pPr>
        <w:widowControl w:val="0"/>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187F18">
      <w:pPr>
        <w:pStyle w:val="Standard16"/>
        <w:widowControl w:val="0"/>
        <w:spacing w:before="240"/>
        <w:jc w:val="center"/>
        <w:rPr>
          <w:rFonts w:ascii="Arial" w:hAnsi="Arial" w:cs="Arial"/>
          <w:lang w:val="en-GB"/>
        </w:rPr>
      </w:pPr>
      <w:r>
        <w:rPr>
          <w:rFonts w:ascii="Arial" w:hAnsi="Arial" w:cs="Arial"/>
          <w:lang w:val="en-GB"/>
        </w:rPr>
        <w:t>and</w:t>
      </w:r>
    </w:p>
    <w:p w:rsidR="00000000" w:rsidRDefault="00187F18">
      <w:pPr>
        <w:widowControl w:val="0"/>
        <w:jc w:val="center"/>
        <w:rPr>
          <w:bCs/>
          <w:sz w:val="16"/>
          <w:szCs w:val="16"/>
          <w:lang w:val="en-GB"/>
        </w:rPr>
      </w:pPr>
      <w:r>
        <w:rPr>
          <w:bCs/>
          <w:highlight w:val="lightGray"/>
          <w:lang w:val="en-GB"/>
        </w:rPr>
        <w:t>____________________</w:t>
      </w:r>
      <w:r>
        <w:rPr>
          <w:bCs/>
          <w:sz w:val="16"/>
          <w:szCs w:val="16"/>
          <w:lang w:val="en-GB"/>
        </w:rPr>
        <w:t>(</w:t>
      </w:r>
      <w:r>
        <w:rPr>
          <w:bCs/>
          <w:sz w:val="16"/>
          <w:szCs w:val="16"/>
          <w:highlight w:val="yellow"/>
          <w:lang w:val="en-GB"/>
        </w:rPr>
        <w:t>name/company name</w:t>
      </w:r>
      <w:r>
        <w:rPr>
          <w:bCs/>
          <w:sz w:val="16"/>
          <w:szCs w:val="16"/>
          <w:lang w:val="en-GB"/>
        </w:rPr>
        <w:t>)</w:t>
      </w:r>
    </w:p>
    <w:p w:rsidR="00000000" w:rsidRDefault="00187F18">
      <w:pPr>
        <w:widowControl w:val="0"/>
        <w:jc w:val="center"/>
        <w:rPr>
          <w:bCs/>
          <w:lang w:val="en-GB"/>
        </w:rPr>
      </w:pPr>
      <w:r>
        <w:rPr>
          <w:bCs/>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187F18">
      <w:pPr>
        <w:widowControl w:val="0"/>
        <w:jc w:val="center"/>
        <w:rPr>
          <w:lang w:val="en-GB"/>
        </w:rPr>
      </w:pP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w:t>
      </w:r>
      <w:r>
        <w:rPr>
          <w:highlight w:val="lightGray"/>
          <w:lang w:val="en-GB"/>
        </w:rPr>
        <w:t>________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187F18">
      <w:pPr>
        <w:widowControl w:val="0"/>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187F18">
      <w:pPr>
        <w:pStyle w:val="Standard16"/>
        <w:widowControl w:val="0"/>
        <w:spacing w:before="240"/>
        <w:jc w:val="center"/>
        <w:rPr>
          <w:rFonts w:ascii="Arial" w:hAnsi="Arial" w:cs="Arial"/>
          <w:lang w:val="en-GB"/>
        </w:rPr>
      </w:pPr>
      <w:r>
        <w:rPr>
          <w:rFonts w:ascii="Arial" w:hAnsi="Arial" w:cs="Arial"/>
          <w:lang w:val="en-GB"/>
        </w:rPr>
        <w:t>(hereinafter referred to as the “</w:t>
      </w:r>
      <w:r>
        <w:rPr>
          <w:rFonts w:ascii="Arial" w:hAnsi="Arial" w:cs="Arial"/>
          <w:b/>
          <w:iCs/>
          <w:lang w:val="en-GB"/>
        </w:rPr>
        <w:t>Industrial Partner Partner</w:t>
      </w:r>
      <w:r>
        <w:rPr>
          <w:rFonts w:ascii="Arial" w:hAnsi="Arial" w:cs="Arial"/>
          <w:lang w:val="en-GB"/>
        </w:rPr>
        <w:t>“)</w:t>
      </w:r>
    </w:p>
    <w:p w:rsidR="00000000" w:rsidRDefault="00187F18">
      <w:pPr>
        <w:pStyle w:val="Standard16"/>
        <w:widowControl w:val="0"/>
        <w:jc w:val="center"/>
        <w:rPr>
          <w:rFonts w:ascii="Arial" w:hAnsi="Arial" w:cs="Arial"/>
          <w:lang w:val="en-GB"/>
        </w:rPr>
      </w:pPr>
      <w:r>
        <w:rPr>
          <w:rFonts w:ascii="Arial" w:hAnsi="Arial" w:cs="Arial"/>
          <w:lang w:val="en-GB"/>
        </w:rPr>
        <w:t>hereinafter referred to jointly or individually as “</w:t>
      </w:r>
      <w:r>
        <w:rPr>
          <w:rFonts w:ascii="Arial" w:hAnsi="Arial" w:cs="Arial"/>
          <w:b/>
          <w:lang w:val="en-GB"/>
        </w:rPr>
        <w:t>Party</w:t>
      </w:r>
      <w:r>
        <w:rPr>
          <w:rFonts w:ascii="Arial" w:hAnsi="Arial" w:cs="Arial"/>
          <w:lang w:val="en-GB"/>
        </w:rPr>
        <w:t>” or “</w:t>
      </w:r>
      <w:r>
        <w:rPr>
          <w:rFonts w:ascii="Arial" w:hAnsi="Arial" w:cs="Arial"/>
          <w:b/>
          <w:lang w:val="en-GB"/>
        </w:rPr>
        <w:t>Parties</w:t>
      </w:r>
      <w:r>
        <w:rPr>
          <w:rFonts w:ascii="Arial" w:hAnsi="Arial" w:cs="Arial"/>
          <w:lang w:val="en-GB"/>
        </w:rPr>
        <w:t>”.</w:t>
      </w:r>
    </w:p>
    <w:p w:rsidR="00000000" w:rsidRDefault="00187F18">
      <w:pPr>
        <w:pStyle w:val="berschrift1"/>
        <w:rPr>
          <w:rFonts w:cs="Arial"/>
        </w:rPr>
      </w:pPr>
      <w:r>
        <w:rPr>
          <w:lang w:val="en-US"/>
        </w:rPr>
        <w:br w:type="page"/>
      </w:r>
      <w:r>
        <w:rPr>
          <w:rFonts w:cs="Arial"/>
          <w:lang w:val="en-US"/>
        </w:rPr>
        <w:lastRenderedPageBreak/>
        <w:br/>
      </w:r>
      <w:r>
        <w:t>DefinitionS</w:t>
      </w:r>
    </w:p>
    <w:p w:rsidR="00000000" w:rsidRDefault="00187F18">
      <w:pPr>
        <w:pStyle w:val="berschrift2"/>
        <w:tabs>
          <w:tab w:val="clear" w:pos="709"/>
        </w:tabs>
        <w:rPr>
          <w:b/>
          <w:lang w:val="en-US"/>
        </w:rPr>
      </w:pPr>
      <w:bookmarkStart w:id="1" w:name="_Ref211677685"/>
      <w:bookmarkStart w:id="2" w:name="_Ref211678360"/>
      <w:bookmarkStart w:id="3" w:name="_Toc266776460"/>
      <w:r>
        <w:rPr>
          <w:b/>
          <w:lang w:val="en-GB"/>
        </w:rPr>
        <w:t>Ba</w:t>
      </w:r>
      <w:r>
        <w:rPr>
          <w:b/>
          <w:lang w:val="en-GB"/>
        </w:rPr>
        <w:t>ckground Technology</w:t>
      </w:r>
      <w:r>
        <w:rPr>
          <w:lang w:val="en-GB"/>
        </w:rPr>
        <w:t xml:space="preserve"> or </w:t>
      </w:r>
      <w:r>
        <w:rPr>
          <w:b/>
          <w:lang w:val="en-GB"/>
        </w:rPr>
        <w:t>Background</w:t>
      </w:r>
      <w:r>
        <w:rPr>
          <w:lang w:val="en-GB"/>
        </w:rPr>
        <w:t xml:space="preserve"> or </w:t>
      </w:r>
      <w:r>
        <w:rPr>
          <w:b/>
          <w:lang w:val="en-GB"/>
        </w:rPr>
        <w:t>Pre-Existing Intellectual Property</w:t>
      </w:r>
      <w:r>
        <w:rPr>
          <w:b/>
          <w:lang w:val="en-US"/>
        </w:rPr>
        <w:t>:</w:t>
      </w:r>
    </w:p>
    <w:p w:rsidR="00000000" w:rsidRDefault="00187F18">
      <w:pPr>
        <w:pStyle w:val="Standardeinzug"/>
        <w:ind w:left="720"/>
        <w:rPr>
          <w:lang w:val="en-GB"/>
        </w:rPr>
      </w:pPr>
      <w:r>
        <w:rPr>
          <w:b/>
          <w:lang w:val="en-GB"/>
        </w:rPr>
        <w:t>Background Technology</w:t>
      </w:r>
      <w:r>
        <w:rPr>
          <w:lang w:val="en-GB"/>
        </w:rPr>
        <w:t xml:space="preserve"> or </w:t>
      </w:r>
      <w:r>
        <w:rPr>
          <w:b/>
          <w:lang w:val="en-GB"/>
        </w:rPr>
        <w:t>Background</w:t>
      </w:r>
      <w:r>
        <w:rPr>
          <w:lang w:val="en-GB"/>
        </w:rPr>
        <w:t xml:space="preserve"> or </w:t>
      </w:r>
      <w:r>
        <w:rPr>
          <w:b/>
          <w:lang w:val="en-GB"/>
        </w:rPr>
        <w:t>Pre-Existing Intellectual Property</w:t>
      </w:r>
      <w:r>
        <w:rPr>
          <w:lang w:val="en-GB"/>
        </w:rPr>
        <w:t xml:space="preserve"> shall refer to </w:t>
      </w:r>
      <w:r>
        <w:rPr>
          <w:b/>
          <w:lang w:val="en-GB"/>
        </w:rPr>
        <w:t xml:space="preserve">Results </w:t>
      </w:r>
      <w:r>
        <w:rPr>
          <w:lang w:val="en-GB"/>
        </w:rPr>
        <w:t xml:space="preserve">which were acquired or generated by one </w:t>
      </w:r>
      <w:r>
        <w:rPr>
          <w:b/>
          <w:lang w:val="en-GB"/>
        </w:rPr>
        <w:t>Party</w:t>
      </w:r>
      <w:r>
        <w:rPr>
          <w:lang w:val="en-GB"/>
        </w:rPr>
        <w:t xml:space="preserve"> prior to the </w:t>
      </w:r>
      <w:r>
        <w:rPr>
          <w:b/>
          <w:lang w:val="en-GB"/>
        </w:rPr>
        <w:t>E</w:t>
      </w:r>
      <w:r>
        <w:rPr>
          <w:b/>
          <w:lang w:val="en-GB"/>
        </w:rPr>
        <w:t>f</w:t>
      </w:r>
      <w:r>
        <w:rPr>
          <w:b/>
          <w:lang w:val="en-GB"/>
        </w:rPr>
        <w:t>fective Date</w:t>
      </w:r>
      <w:r>
        <w:rPr>
          <w:lang w:val="en-GB"/>
        </w:rPr>
        <w:t xml:space="preserve"> or outside t</w:t>
      </w:r>
      <w:r>
        <w:rPr>
          <w:lang w:val="en-GB"/>
        </w:rPr>
        <w:t xml:space="preserve">he scope of a </w:t>
      </w:r>
      <w:r>
        <w:rPr>
          <w:b/>
          <w:lang w:val="en-GB"/>
        </w:rPr>
        <w:t>Project</w:t>
      </w:r>
      <w:r>
        <w:rPr>
          <w:lang w:val="en-GB"/>
        </w:rPr>
        <w:t>.</w:t>
      </w:r>
    </w:p>
    <w:p w:rsidR="00000000" w:rsidRDefault="00187F18">
      <w:pPr>
        <w:pStyle w:val="Standardeinzug"/>
        <w:ind w:left="720"/>
        <w:rPr>
          <w:lang w:val="en-US"/>
        </w:rPr>
      </w:pPr>
      <w:r>
        <w:rPr>
          <w:highlight w:val="green"/>
          <w:lang w:val="en-US"/>
        </w:rPr>
        <w:t xml:space="preserve">Alternative clauses </w:t>
      </w:r>
      <w:r>
        <w:rPr>
          <w:rStyle w:val="normal1"/>
          <w:highlight w:val="green"/>
          <w:lang w:val="en-GB"/>
        </w:rPr>
        <w:t>industrial partners / public research institutes</w:t>
      </w:r>
      <w:r>
        <w:rPr>
          <w:highlight w:val="green"/>
          <w:lang w:val="en-US"/>
        </w:rPr>
        <w:t xml:space="preserve"> (instead 1.1., 1.3. and 1.5.):</w:t>
      </w:r>
    </w:p>
    <w:p w:rsidR="00000000" w:rsidRDefault="00187F18">
      <w:pPr>
        <w:pStyle w:val="Standardeinzug"/>
        <w:ind w:left="0"/>
        <w:rPr>
          <w:lang w:val="en-US"/>
        </w:rPr>
      </w:pPr>
      <w:r>
        <w:rPr>
          <w:lang w:val="en-GB"/>
        </w:rPr>
        <w:t>1.1.</w:t>
      </w:r>
      <w:r>
        <w:rPr>
          <w:lang w:val="en-GB"/>
        </w:rPr>
        <w:tab/>
      </w:r>
      <w:r>
        <w:rPr>
          <w:b/>
          <w:highlight w:val="green"/>
          <w:lang w:val="en-GB"/>
        </w:rPr>
        <w:t>Pre-Existing Intellectual Property or Background</w:t>
      </w:r>
      <w:r>
        <w:rPr>
          <w:b/>
          <w:highlight w:val="green"/>
          <w:lang w:val="en-US"/>
        </w:rPr>
        <w:t>:</w:t>
      </w:r>
    </w:p>
    <w:p w:rsidR="00000000" w:rsidRDefault="00187F18">
      <w:pPr>
        <w:pStyle w:val="Standardeinzug"/>
        <w:ind w:left="720"/>
        <w:rPr>
          <w:lang w:val="en-US"/>
        </w:rPr>
      </w:pPr>
      <w:r>
        <w:rPr>
          <w:b/>
          <w:highlight w:val="green"/>
          <w:lang w:val="en-GB"/>
        </w:rPr>
        <w:t>Pre-Existing Intellectual Property</w:t>
      </w:r>
      <w:r>
        <w:rPr>
          <w:highlight w:val="green"/>
          <w:lang w:val="en-GB"/>
        </w:rPr>
        <w:t xml:space="preserve"> shall include any and all intellectual prop</w:t>
      </w:r>
      <w:r>
        <w:rPr>
          <w:highlight w:val="green"/>
          <w:lang w:val="en-GB"/>
        </w:rPr>
        <w:t xml:space="preserve">erty rights as well as know-how and business and trade secrets of one </w:t>
      </w:r>
      <w:r>
        <w:rPr>
          <w:b/>
          <w:highlight w:val="green"/>
          <w:lang w:val="en-GB"/>
        </w:rPr>
        <w:t>Party</w:t>
      </w:r>
      <w:r>
        <w:rPr>
          <w:highlight w:val="green"/>
          <w:lang w:val="en-GB"/>
        </w:rPr>
        <w:t xml:space="preserve">, irrespective of whether such rights are eligible for IP right protection, which came into existence prior to the </w:t>
      </w:r>
      <w:r>
        <w:rPr>
          <w:b/>
          <w:highlight w:val="green"/>
          <w:lang w:val="en-GB"/>
        </w:rPr>
        <w:t>Effective Date</w:t>
      </w:r>
      <w:r>
        <w:rPr>
          <w:highlight w:val="green"/>
          <w:lang w:val="en-GB"/>
        </w:rPr>
        <w:t xml:space="preserve"> or which were acquired or generated outside the sco</w:t>
      </w:r>
      <w:r>
        <w:rPr>
          <w:highlight w:val="green"/>
          <w:lang w:val="en-GB"/>
        </w:rPr>
        <w:t xml:space="preserve">pe of the </w:t>
      </w:r>
      <w:r>
        <w:rPr>
          <w:b/>
          <w:highlight w:val="green"/>
          <w:lang w:val="en-GB"/>
        </w:rPr>
        <w:t>Project</w:t>
      </w:r>
      <w:r>
        <w:rPr>
          <w:highlight w:val="green"/>
          <w:lang w:val="en-US"/>
        </w:rPr>
        <w:t xml:space="preserve"> </w:t>
      </w:r>
      <w:r>
        <w:rPr>
          <w:highlight w:val="green"/>
          <w:lang w:val="en-GB"/>
        </w:rPr>
        <w:t xml:space="preserve">and independently of the use of the </w:t>
      </w:r>
      <w:r>
        <w:rPr>
          <w:b/>
          <w:highlight w:val="green"/>
          <w:lang w:val="en-GB"/>
        </w:rPr>
        <w:t>Information</w:t>
      </w:r>
      <w:r>
        <w:rPr>
          <w:highlight w:val="green"/>
          <w:lang w:val="en-GB"/>
        </w:rPr>
        <w:t xml:space="preserve"> and which this </w:t>
      </w:r>
      <w:r>
        <w:rPr>
          <w:b/>
          <w:highlight w:val="green"/>
          <w:lang w:val="en-GB"/>
        </w:rPr>
        <w:t>Party</w:t>
      </w:r>
      <w:r>
        <w:rPr>
          <w:highlight w:val="green"/>
          <w:lang w:val="en-GB"/>
        </w:rPr>
        <w:t xml:space="preserve"> may lawfully dispose of and use</w:t>
      </w:r>
      <w:r>
        <w:rPr>
          <w:highlight w:val="green"/>
          <w:lang w:val="en-US"/>
        </w:rPr>
        <w:t>.</w:t>
      </w:r>
    </w:p>
    <w:p w:rsidR="00000000" w:rsidRDefault="00187F18">
      <w:pPr>
        <w:pStyle w:val="Standardeinzug"/>
        <w:widowControl w:val="0"/>
        <w:ind w:left="0"/>
        <w:rPr>
          <w:highlight w:val="green"/>
          <w:lang w:val="en-GB"/>
        </w:rPr>
      </w:pPr>
      <w:r>
        <w:rPr>
          <w:lang w:val="en-GB"/>
        </w:rPr>
        <w:t>1.2.</w:t>
      </w:r>
      <w:r>
        <w:rPr>
          <w:lang w:val="en-GB"/>
        </w:rPr>
        <w:tab/>
      </w:r>
      <w:r>
        <w:rPr>
          <w:b/>
          <w:highlight w:val="green"/>
          <w:lang w:val="en-GB"/>
        </w:rPr>
        <w:t xml:space="preserve">Results </w:t>
      </w:r>
      <w:r>
        <w:rPr>
          <w:highlight w:val="green"/>
          <w:lang w:val="en-GB"/>
        </w:rPr>
        <w:t>or</w:t>
      </w:r>
      <w:r>
        <w:rPr>
          <w:b/>
          <w:highlight w:val="green"/>
          <w:lang w:val="en-GB"/>
        </w:rPr>
        <w:t xml:space="preserve"> Foreground</w:t>
      </w:r>
      <w:r>
        <w:rPr>
          <w:highlight w:val="green"/>
          <w:lang w:val="en-GB"/>
        </w:rPr>
        <w:t xml:space="preserve">: </w:t>
      </w:r>
    </w:p>
    <w:p w:rsidR="00000000" w:rsidRDefault="00187F18">
      <w:pPr>
        <w:pStyle w:val="Standardeinzug"/>
        <w:ind w:left="720"/>
        <w:rPr>
          <w:lang w:val="en-US"/>
        </w:rPr>
      </w:pPr>
      <w:r>
        <w:rPr>
          <w:b/>
          <w:highlight w:val="green"/>
          <w:lang w:val="en-GB"/>
        </w:rPr>
        <w:t xml:space="preserve">Results </w:t>
      </w:r>
      <w:r>
        <w:rPr>
          <w:highlight w:val="green"/>
          <w:lang w:val="en-GB"/>
        </w:rPr>
        <w:t xml:space="preserve">or </w:t>
      </w:r>
      <w:r>
        <w:rPr>
          <w:b/>
          <w:highlight w:val="green"/>
          <w:lang w:val="en-GB"/>
        </w:rPr>
        <w:t>Foreground</w:t>
      </w:r>
      <w:r>
        <w:rPr>
          <w:highlight w:val="green"/>
          <w:lang w:val="en-GB"/>
        </w:rPr>
        <w:t xml:space="preserve"> shall refer to all data and information derived from the </w:t>
      </w:r>
      <w:r>
        <w:rPr>
          <w:b/>
          <w:highlight w:val="green"/>
          <w:lang w:val="en-GB"/>
        </w:rPr>
        <w:t>Info</w:t>
      </w:r>
      <w:r>
        <w:rPr>
          <w:b/>
          <w:highlight w:val="green"/>
          <w:lang w:val="en-GB"/>
        </w:rPr>
        <w:t>r</w:t>
      </w:r>
      <w:r>
        <w:rPr>
          <w:b/>
          <w:highlight w:val="green"/>
          <w:lang w:val="en-GB"/>
        </w:rPr>
        <w:t>mation</w:t>
      </w:r>
      <w:r>
        <w:rPr>
          <w:highlight w:val="green"/>
          <w:lang w:val="en-GB"/>
        </w:rPr>
        <w:t xml:space="preserve"> and/or resulting</w:t>
      </w:r>
      <w:r>
        <w:rPr>
          <w:highlight w:val="green"/>
          <w:lang w:val="en-GB"/>
        </w:rPr>
        <w:t xml:space="preserve"> from the implementation of the </w:t>
      </w:r>
      <w:r>
        <w:rPr>
          <w:b/>
          <w:highlight w:val="green"/>
          <w:lang w:val="en-GB"/>
        </w:rPr>
        <w:t>Project</w:t>
      </w:r>
      <w:r>
        <w:rPr>
          <w:highlight w:val="green"/>
          <w:lang w:val="en-GB"/>
        </w:rPr>
        <w:t xml:space="preserve"> and all reports which relate thereto</w:t>
      </w:r>
      <w:r>
        <w:rPr>
          <w:highlight w:val="green"/>
          <w:lang w:val="en-US"/>
        </w:rPr>
        <w:t>.</w:t>
      </w:r>
    </w:p>
    <w:p w:rsidR="00000000" w:rsidRDefault="00187F18">
      <w:pPr>
        <w:pStyle w:val="Standardeinzug"/>
        <w:ind w:left="0"/>
        <w:rPr>
          <w:b/>
          <w:highlight w:val="green"/>
          <w:lang w:val="en-US"/>
        </w:rPr>
      </w:pPr>
      <w:r>
        <w:rPr>
          <w:lang w:val="en-US"/>
        </w:rPr>
        <w:t>1.3.</w:t>
      </w:r>
      <w:r>
        <w:rPr>
          <w:lang w:val="en-US"/>
        </w:rPr>
        <w:tab/>
      </w:r>
      <w:r>
        <w:rPr>
          <w:b/>
          <w:highlight w:val="green"/>
          <w:lang w:val="en-US"/>
        </w:rPr>
        <w:t>Information:</w:t>
      </w:r>
    </w:p>
    <w:p w:rsidR="00000000" w:rsidRDefault="00187F18">
      <w:pPr>
        <w:pStyle w:val="Standardeinzug"/>
        <w:ind w:left="720"/>
        <w:rPr>
          <w:lang w:val="en-US"/>
        </w:rPr>
      </w:pPr>
      <w:r>
        <w:rPr>
          <w:highlight w:val="green"/>
          <w:lang w:val="en-GB"/>
        </w:rPr>
        <w:t xml:space="preserve">Any </w:t>
      </w:r>
      <w:r>
        <w:rPr>
          <w:b/>
          <w:highlight w:val="green"/>
          <w:lang w:val="en-GB"/>
        </w:rPr>
        <w:t>Information</w:t>
      </w:r>
      <w:r>
        <w:rPr>
          <w:highlight w:val="green"/>
          <w:lang w:val="en-GB"/>
        </w:rPr>
        <w:t xml:space="preserve"> which one </w:t>
      </w:r>
      <w:r>
        <w:rPr>
          <w:b/>
          <w:highlight w:val="green"/>
          <w:lang w:val="en-GB"/>
        </w:rPr>
        <w:t xml:space="preserve">Party </w:t>
      </w:r>
      <w:r>
        <w:rPr>
          <w:highlight w:val="green"/>
          <w:lang w:val="en-GB"/>
        </w:rPr>
        <w:t xml:space="preserve">receives from another </w:t>
      </w:r>
      <w:r>
        <w:rPr>
          <w:b/>
          <w:highlight w:val="green"/>
          <w:lang w:val="en-GB"/>
        </w:rPr>
        <w:t>Party</w:t>
      </w:r>
      <w:r>
        <w:rPr>
          <w:highlight w:val="green"/>
          <w:lang w:val="en-GB"/>
        </w:rPr>
        <w:t xml:space="preserve"> and which refers to a </w:t>
      </w:r>
      <w:r>
        <w:rPr>
          <w:b/>
          <w:highlight w:val="green"/>
          <w:lang w:val="en-GB"/>
        </w:rPr>
        <w:t>Project</w:t>
      </w:r>
      <w:r>
        <w:rPr>
          <w:highlight w:val="green"/>
          <w:lang w:val="en-US"/>
        </w:rPr>
        <w:t>.</w:t>
      </w:r>
    </w:p>
    <w:p w:rsidR="00000000" w:rsidRDefault="00187F18">
      <w:pPr>
        <w:pStyle w:val="berschrift2"/>
      </w:pPr>
      <w:r>
        <w:rPr>
          <w:b/>
          <w:bCs w:val="0"/>
          <w:lang w:val="en-GB"/>
        </w:rPr>
        <w:t>Third Parties</w:t>
      </w:r>
      <w:r>
        <w:t>:</w:t>
      </w:r>
    </w:p>
    <w:p w:rsidR="00000000" w:rsidRDefault="00187F18">
      <w:pPr>
        <w:pStyle w:val="Standardeinzug"/>
        <w:ind w:left="720"/>
        <w:rPr>
          <w:lang w:val="en-US"/>
        </w:rPr>
      </w:pPr>
      <w:r>
        <w:rPr>
          <w:b/>
          <w:bCs/>
          <w:lang w:val="en-GB"/>
        </w:rPr>
        <w:t>Third Parties</w:t>
      </w:r>
      <w:r>
        <w:rPr>
          <w:lang w:val="en-GB"/>
        </w:rPr>
        <w:t xml:space="preserve"> shall refer to all legal or natural pers</w:t>
      </w:r>
      <w:r>
        <w:rPr>
          <w:lang w:val="en-GB"/>
        </w:rPr>
        <w:t xml:space="preserve">ons excluding the </w:t>
      </w:r>
      <w:r>
        <w:rPr>
          <w:b/>
          <w:lang w:val="en-GB"/>
        </w:rPr>
        <w:t>Parties</w:t>
      </w:r>
      <w:r>
        <w:rPr>
          <w:lang w:val="en-US"/>
        </w:rPr>
        <w:t>.</w:t>
      </w:r>
    </w:p>
    <w:p w:rsidR="00000000" w:rsidRDefault="00187F18">
      <w:pPr>
        <w:pStyle w:val="berschrift2"/>
        <w:tabs>
          <w:tab w:val="clear" w:pos="709"/>
        </w:tabs>
      </w:pPr>
      <w:r>
        <w:rPr>
          <w:b/>
          <w:lang w:val="en-GB"/>
        </w:rPr>
        <w:t>Results</w:t>
      </w:r>
      <w:r>
        <w:t>:</w:t>
      </w:r>
    </w:p>
    <w:p w:rsidR="00000000" w:rsidRDefault="00187F18">
      <w:pPr>
        <w:pStyle w:val="Standardeinzug"/>
        <w:ind w:left="720"/>
        <w:rPr>
          <w:lang w:val="en-US"/>
        </w:rPr>
      </w:pPr>
      <w:r>
        <w:rPr>
          <w:b/>
          <w:lang w:val="en-GB"/>
        </w:rPr>
        <w:t>Results</w:t>
      </w:r>
      <w:r>
        <w:rPr>
          <w:lang w:val="en-GB"/>
        </w:rPr>
        <w:t xml:space="preserve"> shall refer to any and all rights that relate to creations brought forth by human intellect and shall basically comprise intellectual property rights (including, without lim</w:t>
      </w:r>
      <w:r>
        <w:rPr>
          <w:lang w:val="en-GB"/>
        </w:rPr>
        <w:t>i</w:t>
      </w:r>
      <w:r>
        <w:rPr>
          <w:lang w:val="en-GB"/>
        </w:rPr>
        <w:t>tation, trademarks and other signs, pa</w:t>
      </w:r>
      <w:r>
        <w:rPr>
          <w:lang w:val="en-GB"/>
        </w:rPr>
        <w:t>tents, utility models, supplementary protection certif</w:t>
      </w:r>
      <w:r>
        <w:rPr>
          <w:lang w:val="en-GB"/>
        </w:rPr>
        <w:t>i</w:t>
      </w:r>
      <w:r>
        <w:rPr>
          <w:lang w:val="en-GB"/>
        </w:rPr>
        <w:t xml:space="preserve">cates, semiconductor topography rights, designs, copyrights, copyright-related IP </w:t>
      </w:r>
      <w:r>
        <w:rPr>
          <w:lang w:val="en-GB"/>
        </w:rPr>
        <w:lastRenderedPageBreak/>
        <w:t>rights), know-how, technical improvements as well as business and trade secrets in their entirety</w:t>
      </w:r>
      <w:r>
        <w:rPr>
          <w:lang w:val="en-US"/>
        </w:rPr>
        <w:t>.</w:t>
      </w:r>
    </w:p>
    <w:p w:rsidR="00000000" w:rsidRDefault="00187F18">
      <w:pPr>
        <w:pStyle w:val="berschrift2"/>
        <w:tabs>
          <w:tab w:val="clear" w:pos="709"/>
        </w:tabs>
        <w:rPr>
          <w:b/>
        </w:rPr>
      </w:pPr>
      <w:r>
        <w:rPr>
          <w:b/>
          <w:lang w:val="en-GB"/>
        </w:rPr>
        <w:t>Exclusive License</w:t>
      </w:r>
      <w:r>
        <w:rPr>
          <w:b/>
        </w:rPr>
        <w:t>:</w:t>
      </w:r>
    </w:p>
    <w:p w:rsidR="00000000" w:rsidRDefault="00187F18">
      <w:pPr>
        <w:pStyle w:val="Standardeinzug"/>
        <w:ind w:left="720"/>
        <w:rPr>
          <w:lang w:val="en-US"/>
        </w:rPr>
      </w:pPr>
      <w:r>
        <w:rPr>
          <w:lang w:val="en-GB"/>
        </w:rPr>
        <w:t>A</w:t>
      </w:r>
      <w:r>
        <w:rPr>
          <w:lang w:val="en-GB"/>
        </w:rPr>
        <w:t xml:space="preserve">n </w:t>
      </w:r>
      <w:r>
        <w:rPr>
          <w:b/>
          <w:lang w:val="en-GB"/>
        </w:rPr>
        <w:t>Exclusive License</w:t>
      </w:r>
      <w:r>
        <w:rPr>
          <w:lang w:val="en-GB"/>
        </w:rPr>
        <w:t xml:space="preserve"> shall </w:t>
      </w:r>
      <w:r>
        <w:rPr>
          <w:sz w:val="23"/>
          <w:szCs w:val="23"/>
          <w:lang w:val="en-GB"/>
        </w:rPr>
        <w:t xml:space="preserve">refer to </w:t>
      </w:r>
      <w:r>
        <w:rPr>
          <w:lang w:val="en-GB"/>
        </w:rPr>
        <w:t>a license granted to the licensee entitling the l</w:t>
      </w:r>
      <w:r>
        <w:rPr>
          <w:lang w:val="en-GB"/>
        </w:rPr>
        <w:t>i</w:t>
      </w:r>
      <w:r>
        <w:rPr>
          <w:lang w:val="en-GB"/>
        </w:rPr>
        <w:t xml:space="preserve">censee to exploit </w:t>
      </w:r>
      <w:r>
        <w:rPr>
          <w:b/>
          <w:lang w:val="en-GB"/>
        </w:rPr>
        <w:t>Foreground</w:t>
      </w:r>
      <w:r>
        <w:rPr>
          <w:lang w:val="en-GB"/>
        </w:rPr>
        <w:t xml:space="preserve"> in a specific contractual territory while no other l</w:t>
      </w:r>
      <w:r>
        <w:rPr>
          <w:lang w:val="en-GB"/>
        </w:rPr>
        <w:t>i</w:t>
      </w:r>
      <w:r>
        <w:rPr>
          <w:lang w:val="en-GB"/>
        </w:rPr>
        <w:t xml:space="preserve">censee or the licensor is entitled to exploit the </w:t>
      </w:r>
      <w:r>
        <w:rPr>
          <w:b/>
          <w:lang w:val="en-GB"/>
        </w:rPr>
        <w:t>Results</w:t>
      </w:r>
      <w:r>
        <w:rPr>
          <w:lang w:val="en-GB"/>
        </w:rPr>
        <w:t xml:space="preserve"> in the defined contractual terr</w:t>
      </w:r>
      <w:r>
        <w:rPr>
          <w:lang w:val="en-GB"/>
        </w:rPr>
        <w:t>i</w:t>
      </w:r>
      <w:r>
        <w:rPr>
          <w:lang w:val="en-GB"/>
        </w:rPr>
        <w:t>tory</w:t>
      </w:r>
      <w:r>
        <w:rPr>
          <w:lang w:val="en-US"/>
        </w:rPr>
        <w:t>.</w:t>
      </w:r>
    </w:p>
    <w:p w:rsidR="00000000" w:rsidRDefault="00187F18">
      <w:pPr>
        <w:pStyle w:val="berschrift2"/>
        <w:tabs>
          <w:tab w:val="clear" w:pos="709"/>
        </w:tabs>
      </w:pPr>
      <w:r>
        <w:rPr>
          <w:b/>
          <w:lang w:val="en-GB"/>
        </w:rPr>
        <w:t xml:space="preserve">Foreground Technology </w:t>
      </w:r>
      <w:r>
        <w:rPr>
          <w:lang w:val="en-GB"/>
        </w:rPr>
        <w:t>or</w:t>
      </w:r>
      <w:r>
        <w:rPr>
          <w:b/>
          <w:lang w:val="en-GB"/>
        </w:rPr>
        <w:t xml:space="preserve"> Foreground</w:t>
      </w:r>
      <w:r>
        <w:rPr>
          <w:b/>
        </w:rPr>
        <w:t>:</w:t>
      </w:r>
    </w:p>
    <w:p w:rsidR="00000000" w:rsidRDefault="00187F18">
      <w:pPr>
        <w:pStyle w:val="Standardeinzug"/>
        <w:ind w:left="720"/>
        <w:rPr>
          <w:lang w:val="en-US"/>
        </w:rPr>
      </w:pPr>
      <w:r>
        <w:rPr>
          <w:b/>
          <w:lang w:val="en-GB"/>
        </w:rPr>
        <w:t>Foreground Technology</w:t>
      </w:r>
      <w:r>
        <w:rPr>
          <w:lang w:val="en-GB"/>
        </w:rPr>
        <w:t xml:space="preserve"> or </w:t>
      </w:r>
      <w:r>
        <w:rPr>
          <w:b/>
          <w:lang w:val="en-GB"/>
        </w:rPr>
        <w:t>Foreground</w:t>
      </w:r>
      <w:r>
        <w:rPr>
          <w:lang w:val="en-GB"/>
        </w:rPr>
        <w:t xml:space="preserve"> shall refer to any and all </w:t>
      </w:r>
      <w:r>
        <w:rPr>
          <w:b/>
          <w:lang w:val="en-GB"/>
        </w:rPr>
        <w:t>Results</w:t>
      </w:r>
      <w:r>
        <w:rPr>
          <w:lang w:val="en-GB"/>
        </w:rPr>
        <w:t xml:space="preserve"> generated in the framework of the </w:t>
      </w:r>
      <w:r>
        <w:rPr>
          <w:b/>
          <w:lang w:val="en-GB"/>
        </w:rPr>
        <w:t>Project</w:t>
      </w:r>
      <w:r>
        <w:rPr>
          <w:lang w:val="en-GB"/>
        </w:rPr>
        <w:t xml:space="preserve"> and the project objectives defined for the </w:t>
      </w:r>
      <w:r>
        <w:rPr>
          <w:b/>
          <w:lang w:val="en-GB"/>
        </w:rPr>
        <w:t>Project</w:t>
      </w:r>
      <w:r>
        <w:rPr>
          <w:lang w:val="en-US"/>
        </w:rPr>
        <w:t>.</w:t>
      </w:r>
    </w:p>
    <w:p w:rsidR="00000000" w:rsidRDefault="00187F18">
      <w:pPr>
        <w:pStyle w:val="berschrift2"/>
        <w:tabs>
          <w:tab w:val="clear" w:pos="709"/>
        </w:tabs>
        <w:rPr>
          <w:b/>
        </w:rPr>
      </w:pPr>
      <w:r>
        <w:rPr>
          <w:b/>
          <w:lang w:val="en-GB"/>
        </w:rPr>
        <w:t>Joint IP Rights</w:t>
      </w:r>
      <w:r>
        <w:rPr>
          <w:b/>
        </w:rPr>
        <w:t>:</w:t>
      </w:r>
    </w:p>
    <w:p w:rsidR="00000000" w:rsidRDefault="00187F18">
      <w:pPr>
        <w:pStyle w:val="Standardeinzug"/>
        <w:ind w:left="720"/>
        <w:rPr>
          <w:lang w:val="en-US"/>
        </w:rPr>
      </w:pPr>
      <w:r>
        <w:rPr>
          <w:b/>
          <w:lang w:val="en-GB"/>
        </w:rPr>
        <w:t>Joint IP Rights</w:t>
      </w:r>
      <w:r>
        <w:rPr>
          <w:lang w:val="en-GB"/>
        </w:rPr>
        <w:t xml:space="preserve"> shall refer to</w:t>
      </w:r>
      <w:r>
        <w:rPr>
          <w:lang w:val="en-GB"/>
        </w:rPr>
        <w:t xml:space="preserve"> </w:t>
      </w:r>
      <w:r>
        <w:rPr>
          <w:b/>
          <w:lang w:val="en-GB"/>
        </w:rPr>
        <w:t>Results</w:t>
      </w:r>
      <w:r>
        <w:rPr>
          <w:lang w:val="en-GB"/>
        </w:rPr>
        <w:t xml:space="preserve"> jointly developed by employees of several </w:t>
      </w:r>
      <w:r>
        <w:rPr>
          <w:b/>
          <w:lang w:val="en-GB"/>
        </w:rPr>
        <w:t>Pa</w:t>
      </w:r>
      <w:r>
        <w:rPr>
          <w:b/>
          <w:lang w:val="en-GB"/>
        </w:rPr>
        <w:t>r</w:t>
      </w:r>
      <w:r>
        <w:rPr>
          <w:b/>
          <w:lang w:val="en-GB"/>
        </w:rPr>
        <w:t>ties</w:t>
      </w:r>
      <w:r>
        <w:rPr>
          <w:lang w:val="en-GB"/>
        </w:rPr>
        <w:t xml:space="preserve"> which are eligible for registration as an </w:t>
      </w:r>
      <w:r>
        <w:rPr>
          <w:b/>
          <w:lang w:val="en-GB"/>
        </w:rPr>
        <w:t>IP right</w:t>
      </w:r>
      <w:r>
        <w:rPr>
          <w:lang w:val="en-US"/>
        </w:rPr>
        <w:t>.</w:t>
      </w:r>
    </w:p>
    <w:p w:rsidR="00000000" w:rsidRDefault="00187F18">
      <w:pPr>
        <w:pStyle w:val="berschrift2"/>
        <w:tabs>
          <w:tab w:val="clear" w:pos="709"/>
        </w:tabs>
        <w:rPr>
          <w:b/>
        </w:rPr>
      </w:pPr>
      <w:r>
        <w:rPr>
          <w:b/>
          <w:lang w:val="en-GB"/>
        </w:rPr>
        <w:t>Non-Exclusive License</w:t>
      </w:r>
      <w:r>
        <w:rPr>
          <w:b/>
        </w:rPr>
        <w:t>:</w:t>
      </w:r>
    </w:p>
    <w:p w:rsidR="00000000" w:rsidRDefault="00187F18">
      <w:pPr>
        <w:pStyle w:val="Standardeinzug"/>
        <w:widowControl w:val="0"/>
        <w:ind w:left="720"/>
        <w:rPr>
          <w:lang w:val="en-GB"/>
        </w:rPr>
      </w:pPr>
      <w:r>
        <w:rPr>
          <w:lang w:val="en-GB"/>
        </w:rPr>
        <w:t xml:space="preserve">A </w:t>
      </w:r>
      <w:r>
        <w:rPr>
          <w:b/>
          <w:lang w:val="en-GB"/>
        </w:rPr>
        <w:t>Non-Exclusive License</w:t>
      </w:r>
      <w:r>
        <w:rPr>
          <w:lang w:val="en-GB"/>
        </w:rPr>
        <w:t xml:space="preserve"> shall refer to a license granted to the licensee by the lice</w:t>
      </w:r>
      <w:r>
        <w:rPr>
          <w:lang w:val="en-GB"/>
        </w:rPr>
        <w:t>n</w:t>
      </w:r>
      <w:r>
        <w:rPr>
          <w:lang w:val="en-GB"/>
        </w:rPr>
        <w:t xml:space="preserve">sor for exploiting </w:t>
      </w:r>
      <w:r>
        <w:rPr>
          <w:b/>
          <w:lang w:val="en-GB"/>
        </w:rPr>
        <w:t>Results</w:t>
      </w:r>
      <w:r>
        <w:rPr>
          <w:lang w:val="en-GB"/>
        </w:rPr>
        <w:t xml:space="preserve"> </w:t>
      </w:r>
      <w:r>
        <w:rPr>
          <w:sz w:val="23"/>
          <w:szCs w:val="23"/>
          <w:lang w:val="en-GB"/>
        </w:rPr>
        <w:t>together w</w:t>
      </w:r>
      <w:r>
        <w:rPr>
          <w:sz w:val="23"/>
          <w:szCs w:val="23"/>
          <w:lang w:val="en-GB"/>
        </w:rPr>
        <w:t xml:space="preserve">ith the </w:t>
      </w:r>
      <w:r>
        <w:rPr>
          <w:b/>
          <w:lang w:val="en-GB"/>
        </w:rPr>
        <w:t>Licensor</w:t>
      </w:r>
      <w:r>
        <w:rPr>
          <w:lang w:val="en-GB"/>
        </w:rPr>
        <w:t xml:space="preserve"> </w:t>
      </w:r>
      <w:r>
        <w:rPr>
          <w:sz w:val="23"/>
          <w:szCs w:val="23"/>
          <w:lang w:val="en-GB"/>
        </w:rPr>
        <w:t>itself and other l</w:t>
      </w:r>
      <w:r>
        <w:rPr>
          <w:sz w:val="23"/>
          <w:szCs w:val="23"/>
          <w:lang w:val="en-GB"/>
        </w:rPr>
        <w:t>i</w:t>
      </w:r>
      <w:r>
        <w:rPr>
          <w:sz w:val="23"/>
          <w:szCs w:val="23"/>
          <w:lang w:val="en-GB"/>
        </w:rPr>
        <w:t>censees</w:t>
      </w:r>
      <w:r>
        <w:rPr>
          <w:lang w:val="en-GB"/>
        </w:rPr>
        <w:t>.</w:t>
      </w:r>
    </w:p>
    <w:p w:rsidR="00000000" w:rsidRDefault="00187F18">
      <w:pPr>
        <w:pStyle w:val="berschrift2"/>
        <w:tabs>
          <w:tab w:val="clear" w:pos="709"/>
        </w:tabs>
        <w:rPr>
          <w:b/>
        </w:rPr>
      </w:pPr>
      <w:r>
        <w:rPr>
          <w:b/>
          <w:lang w:val="en-GB"/>
        </w:rPr>
        <w:t>Project</w:t>
      </w:r>
      <w:r>
        <w:rPr>
          <w:b/>
        </w:rPr>
        <w:t>:</w:t>
      </w:r>
    </w:p>
    <w:p w:rsidR="00000000" w:rsidRDefault="00187F18">
      <w:pPr>
        <w:pStyle w:val="Standardeinzug"/>
        <w:ind w:left="720"/>
        <w:rPr>
          <w:lang w:val="en-US"/>
        </w:rPr>
      </w:pPr>
      <w:r>
        <w:rPr>
          <w:b/>
          <w:lang w:val="en-GB"/>
        </w:rPr>
        <w:t>Project</w:t>
      </w:r>
      <w:r>
        <w:rPr>
          <w:lang w:val="en-GB"/>
        </w:rPr>
        <w:t xml:space="preserve"> shall refer to any R&amp;D undertaking as defined in more detail in the individual annexes to this </w:t>
      </w:r>
      <w:r>
        <w:rPr>
          <w:b/>
          <w:lang w:val="en-GB"/>
        </w:rPr>
        <w:t>Agreement</w:t>
      </w:r>
      <w:r>
        <w:rPr>
          <w:lang w:val="en-US"/>
        </w:rPr>
        <w:t xml:space="preserve">. </w:t>
      </w:r>
    </w:p>
    <w:p w:rsidR="00000000" w:rsidRDefault="00187F18">
      <w:pPr>
        <w:pStyle w:val="Standardeinzug"/>
        <w:ind w:left="720"/>
        <w:rPr>
          <w:lang w:val="en-US"/>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berschrift2"/>
        <w:tabs>
          <w:tab w:val="clear" w:pos="709"/>
        </w:tabs>
        <w:rPr>
          <w:b/>
          <w:highlight w:val="green"/>
          <w:lang w:val="en-US"/>
        </w:rPr>
      </w:pPr>
      <w:r>
        <w:rPr>
          <w:b/>
          <w:highlight w:val="green"/>
          <w:lang w:val="en-US"/>
        </w:rPr>
        <w:t>Publication:</w:t>
      </w:r>
    </w:p>
    <w:p w:rsidR="00000000" w:rsidRDefault="00187F18">
      <w:pPr>
        <w:pStyle w:val="Standardeinzug"/>
        <w:ind w:left="720"/>
        <w:rPr>
          <w:lang w:val="en-US"/>
        </w:rPr>
      </w:pPr>
      <w:r>
        <w:rPr>
          <w:b/>
          <w:highlight w:val="green"/>
          <w:lang w:val="en-GB"/>
        </w:rPr>
        <w:t>Publi</w:t>
      </w:r>
      <w:r>
        <w:rPr>
          <w:b/>
          <w:highlight w:val="green"/>
          <w:lang w:val="en-GB"/>
        </w:rPr>
        <w:t>cation</w:t>
      </w:r>
      <w:r>
        <w:rPr>
          <w:highlight w:val="green"/>
          <w:lang w:val="en-GB"/>
        </w:rPr>
        <w:t xml:space="preserve"> shall refer to any form of publication of </w:t>
      </w:r>
      <w:r>
        <w:rPr>
          <w:b/>
          <w:highlight w:val="green"/>
          <w:lang w:val="en-GB"/>
        </w:rPr>
        <w:t>Results</w:t>
      </w:r>
      <w:r>
        <w:rPr>
          <w:highlight w:val="green"/>
          <w:lang w:val="en-GB"/>
        </w:rPr>
        <w:t>, including, without limit</w:t>
      </w:r>
      <w:r>
        <w:rPr>
          <w:highlight w:val="green"/>
          <w:lang w:val="en-GB"/>
        </w:rPr>
        <w:t>a</w:t>
      </w:r>
      <w:r>
        <w:rPr>
          <w:highlight w:val="green"/>
          <w:lang w:val="en-GB"/>
        </w:rPr>
        <w:t>tion, publications in print media, in electronic media or by way of presentations, le</w:t>
      </w:r>
      <w:r>
        <w:rPr>
          <w:highlight w:val="green"/>
          <w:lang w:val="en-GB"/>
        </w:rPr>
        <w:t>c</w:t>
      </w:r>
      <w:r>
        <w:rPr>
          <w:highlight w:val="green"/>
          <w:lang w:val="en-GB"/>
        </w:rPr>
        <w:t>tures or speeches</w:t>
      </w:r>
      <w:r>
        <w:rPr>
          <w:highlight w:val="green"/>
          <w:lang w:val="en-US"/>
        </w:rPr>
        <w:t>.</w:t>
      </w:r>
    </w:p>
    <w:p w:rsidR="00000000" w:rsidRDefault="00187F18">
      <w:pPr>
        <w:pStyle w:val="berschrift2"/>
        <w:tabs>
          <w:tab w:val="clear" w:pos="709"/>
        </w:tabs>
        <w:rPr>
          <w:b/>
        </w:rPr>
      </w:pPr>
      <w:r>
        <w:rPr>
          <w:b/>
          <w:lang w:val="en-GB"/>
        </w:rPr>
        <w:t>IP Rights</w:t>
      </w:r>
      <w:r>
        <w:rPr>
          <w:b/>
        </w:rPr>
        <w:t>:</w:t>
      </w:r>
    </w:p>
    <w:p w:rsidR="00000000" w:rsidRDefault="00187F18">
      <w:pPr>
        <w:pStyle w:val="Standardeinzug"/>
        <w:ind w:left="720"/>
        <w:rPr>
          <w:lang w:val="en-US"/>
        </w:rPr>
      </w:pPr>
      <w:r>
        <w:rPr>
          <w:b/>
          <w:lang w:val="en-GB"/>
        </w:rPr>
        <w:t>IP Rights</w:t>
      </w:r>
      <w:r>
        <w:rPr>
          <w:lang w:val="en-GB"/>
        </w:rPr>
        <w:t xml:space="preserve"> shall be deemed to arise when </w:t>
      </w:r>
      <w:r>
        <w:rPr>
          <w:b/>
          <w:lang w:val="en-GB"/>
        </w:rPr>
        <w:t>Results</w:t>
      </w:r>
      <w:r>
        <w:rPr>
          <w:lang w:val="en-GB"/>
        </w:rPr>
        <w:t xml:space="preserve"> are regis</w:t>
      </w:r>
      <w:r>
        <w:rPr>
          <w:lang w:val="en-GB"/>
        </w:rPr>
        <w:t>tered as, for instance, p</w:t>
      </w:r>
      <w:r>
        <w:rPr>
          <w:lang w:val="en-GB"/>
        </w:rPr>
        <w:t>a</w:t>
      </w:r>
      <w:r>
        <w:rPr>
          <w:lang w:val="en-GB"/>
        </w:rPr>
        <w:t>tents, utility rights, supplementary protection certificates, plant variety rights, semico</w:t>
      </w:r>
      <w:r>
        <w:rPr>
          <w:lang w:val="en-GB"/>
        </w:rPr>
        <w:t>n</w:t>
      </w:r>
      <w:r>
        <w:rPr>
          <w:lang w:val="en-GB"/>
        </w:rPr>
        <w:t>ductor topography rights, trad</w:t>
      </w:r>
      <w:r>
        <w:rPr>
          <w:lang w:val="en-GB"/>
        </w:rPr>
        <w:t>e</w:t>
      </w:r>
      <w:r>
        <w:rPr>
          <w:lang w:val="en-GB"/>
        </w:rPr>
        <w:t>marks or designs</w:t>
      </w:r>
      <w:r>
        <w:rPr>
          <w:lang w:val="en-US"/>
        </w:rPr>
        <w:t>.</w:t>
      </w:r>
    </w:p>
    <w:p w:rsidR="00000000" w:rsidRDefault="00187F18">
      <w:pPr>
        <w:pStyle w:val="berschrift2"/>
        <w:tabs>
          <w:tab w:val="clear" w:pos="709"/>
        </w:tabs>
        <w:rPr>
          <w:b/>
          <w:lang w:val="de-DE"/>
        </w:rPr>
      </w:pPr>
      <w:r>
        <w:rPr>
          <w:b/>
          <w:lang w:val="en-GB"/>
        </w:rPr>
        <w:lastRenderedPageBreak/>
        <w:t>Effective Date</w:t>
      </w:r>
      <w:r>
        <w:rPr>
          <w:b/>
          <w:lang w:val="de-DE"/>
        </w:rPr>
        <w:t>:</w:t>
      </w:r>
      <w:r>
        <w:rPr>
          <w:lang w:val="de-DE"/>
        </w:rPr>
        <w:t xml:space="preserve"> </w:t>
      </w:r>
      <w:r>
        <w:rPr>
          <w:b/>
          <w:lang w:val="de-DE"/>
        </w:rPr>
        <w:t xml:space="preserve"> </w:t>
      </w:r>
    </w:p>
    <w:p w:rsidR="00000000" w:rsidRDefault="00187F18">
      <w:pPr>
        <w:pStyle w:val="Standardeinzug"/>
        <w:ind w:left="720"/>
      </w:pPr>
      <w:r>
        <w:rPr>
          <w:b/>
          <w:lang w:val="en-GB"/>
        </w:rPr>
        <w:t>Effective Date</w:t>
      </w:r>
      <w:r>
        <w:rPr>
          <w:lang w:val="en-GB"/>
        </w:rPr>
        <w:t xml:space="preserve"> shall refer to the day when the </w:t>
      </w:r>
      <w:r>
        <w:rPr>
          <w:b/>
          <w:lang w:val="en-GB"/>
        </w:rPr>
        <w:t xml:space="preserve">Parties </w:t>
      </w:r>
      <w:r>
        <w:rPr>
          <w:lang w:val="en-GB"/>
        </w:rPr>
        <w:t xml:space="preserve">sign this </w:t>
      </w:r>
      <w:r>
        <w:rPr>
          <w:b/>
          <w:lang w:val="en-GB"/>
        </w:rPr>
        <w:t>Agreeme</w:t>
      </w:r>
      <w:r>
        <w:rPr>
          <w:b/>
          <w:lang w:val="en-GB"/>
        </w:rPr>
        <w:t>nt</w:t>
      </w:r>
      <w:r>
        <w:rPr>
          <w:lang w:val="en-GB"/>
        </w:rPr>
        <w:t>. [</w:t>
      </w:r>
      <w:r>
        <w:rPr>
          <w:b/>
          <w:highlight w:val="cyan"/>
          <w:lang w:val="en-GB"/>
        </w:rPr>
        <w:t>E</w:t>
      </w:r>
      <w:r>
        <w:rPr>
          <w:b/>
          <w:highlight w:val="cyan"/>
          <w:lang w:val="en-GB"/>
        </w:rPr>
        <w:t>f</w:t>
      </w:r>
      <w:r>
        <w:rPr>
          <w:b/>
          <w:highlight w:val="cyan"/>
          <w:lang w:val="en-GB"/>
        </w:rPr>
        <w:t>fective Date</w:t>
      </w:r>
      <w:r>
        <w:rPr>
          <w:highlight w:val="cyan"/>
          <w:lang w:val="en-GB"/>
        </w:rPr>
        <w:t xml:space="preserve"> shall be</w:t>
      </w:r>
      <w:r>
        <w:rPr>
          <w:lang w:val="en-GB"/>
        </w:rPr>
        <w:t xml:space="preserve">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lang w:val="en-GB"/>
        </w:rPr>
        <w:t>.]</w:t>
      </w:r>
    </w:p>
    <w:p w:rsidR="00000000" w:rsidRDefault="00187F18">
      <w:pPr>
        <w:pStyle w:val="berschrift2"/>
        <w:tabs>
          <w:tab w:val="clear" w:pos="709"/>
        </w:tabs>
        <w:rPr>
          <w:b/>
        </w:rPr>
      </w:pPr>
      <w:proofErr w:type="spellStart"/>
      <w:r>
        <w:rPr>
          <w:b/>
        </w:rPr>
        <w:t>Turnover</w:t>
      </w:r>
      <w:proofErr w:type="spellEnd"/>
      <w:r>
        <w:rPr>
          <w:b/>
        </w:rPr>
        <w:t>:</w:t>
      </w:r>
    </w:p>
    <w:p w:rsidR="00000000" w:rsidRDefault="00187F18">
      <w:pPr>
        <w:pStyle w:val="Standardeinzug"/>
        <w:ind w:left="720"/>
        <w:rPr>
          <w:lang w:val="en-US"/>
        </w:rPr>
      </w:pPr>
      <w:r>
        <w:rPr>
          <w:b/>
          <w:lang w:val="en-US"/>
        </w:rPr>
        <w:t xml:space="preserve">Turnover </w:t>
      </w:r>
      <w:r>
        <w:rPr>
          <w:lang w:val="en-US"/>
        </w:rPr>
        <w:t xml:space="preserve">shall refer to the amount charged by a </w:t>
      </w:r>
      <w:r>
        <w:rPr>
          <w:b/>
          <w:lang w:val="en-US"/>
        </w:rPr>
        <w:t>Party</w:t>
      </w:r>
      <w:r>
        <w:rPr>
          <w:lang w:val="en-US"/>
        </w:rPr>
        <w:t xml:space="preserve"> [</w:t>
      </w:r>
      <w:r>
        <w:rPr>
          <w:highlight w:val="cyan"/>
          <w:lang w:val="en-US"/>
        </w:rPr>
        <w:t xml:space="preserve">and by its </w:t>
      </w:r>
      <w:proofErr w:type="spellStart"/>
      <w:r>
        <w:rPr>
          <w:highlight w:val="cyan"/>
          <w:lang w:val="en-US"/>
        </w:rPr>
        <w:t>sublicensees</w:t>
      </w:r>
      <w:proofErr w:type="spellEnd"/>
      <w:r>
        <w:rPr>
          <w:lang w:val="en-US"/>
        </w:rPr>
        <w:t xml:space="preserve">] </w:t>
      </w:r>
      <w:r>
        <w:rPr>
          <w:lang w:val="en-GB"/>
        </w:rPr>
        <w:t xml:space="preserve">to its/the customers for the exploitation of </w:t>
      </w:r>
      <w:r>
        <w:rPr>
          <w:b/>
          <w:lang w:val="en-GB"/>
        </w:rPr>
        <w:t>Foreground</w:t>
      </w:r>
      <w:r>
        <w:rPr>
          <w:lang w:val="en-GB"/>
        </w:rPr>
        <w:t xml:space="preserve"> less any turnover or value added taxes (commissions, discou</w:t>
      </w:r>
      <w:r>
        <w:rPr>
          <w:lang w:val="en-GB"/>
        </w:rPr>
        <w:t>nts, risk premiums, bonuses or annual compensations, payment defaults, etc. cannot be deducted, return deliveries to the licensee cannot be charged).</w:t>
      </w:r>
    </w:p>
    <w:p w:rsidR="00000000" w:rsidRDefault="00187F18">
      <w:pPr>
        <w:pStyle w:val="berschrift2"/>
        <w:tabs>
          <w:tab w:val="clear" w:pos="709"/>
        </w:tabs>
        <w:rPr>
          <w:b/>
        </w:rPr>
      </w:pPr>
      <w:r>
        <w:rPr>
          <w:b/>
          <w:lang w:val="en-GB"/>
        </w:rPr>
        <w:t>Sublicense</w:t>
      </w:r>
      <w:r>
        <w:rPr>
          <w:b/>
        </w:rPr>
        <w:t>:</w:t>
      </w:r>
    </w:p>
    <w:p w:rsidR="00000000" w:rsidRDefault="00187F18">
      <w:pPr>
        <w:pStyle w:val="Standardeinzug"/>
        <w:ind w:left="720"/>
        <w:rPr>
          <w:lang w:val="en-US"/>
        </w:rPr>
      </w:pPr>
      <w:r>
        <w:rPr>
          <w:b/>
          <w:lang w:val="en-GB"/>
        </w:rPr>
        <w:t>Sublicense</w:t>
      </w:r>
      <w:r>
        <w:rPr>
          <w:lang w:val="en-GB"/>
        </w:rPr>
        <w:t xml:space="preserve"> shall be an </w:t>
      </w:r>
      <w:r>
        <w:rPr>
          <w:b/>
          <w:lang w:val="en-GB"/>
        </w:rPr>
        <w:t xml:space="preserve">Exclusive </w:t>
      </w:r>
      <w:r>
        <w:rPr>
          <w:lang w:val="en-GB"/>
        </w:rPr>
        <w:t xml:space="preserve">or </w:t>
      </w:r>
      <w:r>
        <w:rPr>
          <w:b/>
          <w:lang w:val="en-GB"/>
        </w:rPr>
        <w:t>Non-Exclusive License</w:t>
      </w:r>
      <w:r>
        <w:rPr>
          <w:lang w:val="en-GB"/>
        </w:rPr>
        <w:t xml:space="preserve"> granted by the l</w:t>
      </w:r>
      <w:r>
        <w:rPr>
          <w:lang w:val="en-GB"/>
        </w:rPr>
        <w:t>i</w:t>
      </w:r>
      <w:r>
        <w:rPr>
          <w:lang w:val="en-GB"/>
        </w:rPr>
        <w:t>censee to a further</w:t>
      </w:r>
      <w:r>
        <w:rPr>
          <w:lang w:val="en-GB"/>
        </w:rPr>
        <w:t xml:space="preserve"> </w:t>
      </w:r>
      <w:proofErr w:type="spellStart"/>
      <w:r>
        <w:rPr>
          <w:lang w:val="en-GB"/>
        </w:rPr>
        <w:t>sublicensee</w:t>
      </w:r>
      <w:proofErr w:type="spellEnd"/>
      <w:r>
        <w:rPr>
          <w:lang w:val="en-GB"/>
        </w:rPr>
        <w:t xml:space="preserve"> designated by it (</w:t>
      </w:r>
      <w:proofErr w:type="spellStart"/>
      <w:r>
        <w:rPr>
          <w:lang w:val="en-GB"/>
        </w:rPr>
        <w:t>sublicensee</w:t>
      </w:r>
      <w:proofErr w:type="spellEnd"/>
      <w:r>
        <w:rPr>
          <w:lang w:val="en-GB"/>
        </w:rPr>
        <w:t xml:space="preserve">) for exploiting </w:t>
      </w:r>
      <w:r>
        <w:rPr>
          <w:b/>
          <w:lang w:val="en-GB"/>
        </w:rPr>
        <w:t>For</w:t>
      </w:r>
      <w:r>
        <w:rPr>
          <w:b/>
          <w:lang w:val="en-GB"/>
        </w:rPr>
        <w:t>e</w:t>
      </w:r>
      <w:r>
        <w:rPr>
          <w:b/>
          <w:lang w:val="en-GB"/>
        </w:rPr>
        <w:t>ground</w:t>
      </w:r>
      <w:r>
        <w:rPr>
          <w:lang w:val="en-GB"/>
        </w:rPr>
        <w:t xml:space="preserve"> within the scope of the rights granted to the licensee itself</w:t>
      </w:r>
      <w:r>
        <w:rPr>
          <w:lang w:val="en-US"/>
        </w:rPr>
        <w:t>.</w:t>
      </w:r>
    </w:p>
    <w:p w:rsidR="00000000" w:rsidRDefault="00187F18">
      <w:pPr>
        <w:pStyle w:val="berschrift2"/>
        <w:tabs>
          <w:tab w:val="clear" w:pos="709"/>
        </w:tabs>
      </w:pPr>
      <w:r>
        <w:rPr>
          <w:b/>
          <w:lang w:val="en-GB"/>
        </w:rPr>
        <w:t>Affiliated Companies</w:t>
      </w:r>
      <w:r>
        <w:rPr>
          <w:b/>
        </w:rPr>
        <w:t>:</w:t>
      </w:r>
    </w:p>
    <w:p w:rsidR="00000000" w:rsidRDefault="00187F18">
      <w:pPr>
        <w:pStyle w:val="Standardeinzug"/>
        <w:ind w:left="720"/>
        <w:rPr>
          <w:lang w:val="en-US"/>
        </w:rPr>
      </w:pPr>
      <w:r>
        <w:rPr>
          <w:b/>
          <w:lang w:val="en-GB"/>
        </w:rPr>
        <w:t>Affiliated Companies</w:t>
      </w:r>
      <w:r>
        <w:rPr>
          <w:lang w:val="en-GB"/>
        </w:rPr>
        <w:t xml:space="preserve"> shall refer to a) companies in whose case a </w:t>
      </w:r>
      <w:r>
        <w:rPr>
          <w:b/>
          <w:lang w:val="en-GB"/>
        </w:rPr>
        <w:t>Party</w:t>
      </w:r>
      <w:r>
        <w:rPr>
          <w:lang w:val="en-GB"/>
        </w:rPr>
        <w:t xml:space="preserve"> indirectly or directly owns mo</w:t>
      </w:r>
      <w:r>
        <w:rPr>
          <w:lang w:val="en-GB"/>
        </w:rPr>
        <w:t>re than half of the capital or the assets of the company or can appoint more than half of the members of the managing or administrative body or the bodies appointed for legal representation or is entitled to conduct the business of the company and b) compa</w:t>
      </w:r>
      <w:r>
        <w:rPr>
          <w:lang w:val="en-GB"/>
        </w:rPr>
        <w:t>nies which indirectly or directly have the rights and means of influence mentioned under a) related to a contracting company and c) companies in whose case the contracting companies jointly have the rights and means of influence mentioned under a). Such jo</w:t>
      </w:r>
      <w:r>
        <w:rPr>
          <w:lang w:val="en-GB"/>
        </w:rPr>
        <w:t>intly controlled companies are considered as affiliates of every co</w:t>
      </w:r>
      <w:r>
        <w:rPr>
          <w:lang w:val="en-GB"/>
        </w:rPr>
        <w:t>n</w:t>
      </w:r>
      <w:r>
        <w:rPr>
          <w:lang w:val="en-GB"/>
        </w:rPr>
        <w:t>tracting company</w:t>
      </w:r>
      <w:r>
        <w:rPr>
          <w:lang w:val="en-US"/>
        </w:rPr>
        <w:t>.</w:t>
      </w:r>
    </w:p>
    <w:p w:rsidR="00000000" w:rsidRDefault="00187F18">
      <w:pPr>
        <w:pStyle w:val="berschrift2"/>
        <w:tabs>
          <w:tab w:val="clear" w:pos="709"/>
        </w:tabs>
        <w:rPr>
          <w:b/>
        </w:rPr>
      </w:pPr>
      <w:r>
        <w:rPr>
          <w:b/>
          <w:lang w:val="en-GB"/>
        </w:rPr>
        <w:t>Agreement</w:t>
      </w:r>
      <w:r>
        <w:rPr>
          <w:b/>
        </w:rPr>
        <w:t>:</w:t>
      </w:r>
    </w:p>
    <w:p w:rsidR="00000000" w:rsidRDefault="00187F18">
      <w:pPr>
        <w:pStyle w:val="Standardeinzug"/>
        <w:ind w:left="720"/>
        <w:rPr>
          <w:lang w:val="en-US"/>
        </w:rPr>
      </w:pPr>
      <w:r>
        <w:rPr>
          <w:b/>
          <w:lang w:val="en-GB"/>
        </w:rPr>
        <w:t>Agreement</w:t>
      </w:r>
      <w:r>
        <w:rPr>
          <w:lang w:val="en-GB"/>
        </w:rPr>
        <w:t xml:space="preserve"> shall refer to this R&amp;D Cooperation Agreement</w:t>
      </w:r>
      <w:r>
        <w:rPr>
          <w:lang w:val="en-US"/>
        </w:rPr>
        <w:t>.</w:t>
      </w:r>
    </w:p>
    <w:p w:rsidR="00000000" w:rsidRDefault="00187F18">
      <w:pPr>
        <w:pStyle w:val="berschrift2"/>
        <w:tabs>
          <w:tab w:val="clear" w:pos="709"/>
        </w:tabs>
        <w:rPr>
          <w:b/>
        </w:rPr>
      </w:pPr>
      <w:r>
        <w:rPr>
          <w:b/>
          <w:lang w:val="en-GB"/>
        </w:rPr>
        <w:t xml:space="preserve">Access Rights </w:t>
      </w:r>
      <w:r>
        <w:rPr>
          <w:lang w:val="en-GB"/>
        </w:rPr>
        <w:t>or</w:t>
      </w:r>
      <w:r>
        <w:rPr>
          <w:b/>
          <w:lang w:val="en-GB"/>
        </w:rPr>
        <w:t xml:space="preserve"> Access</w:t>
      </w:r>
      <w:r>
        <w:rPr>
          <w:b/>
        </w:rPr>
        <w:t>:</w:t>
      </w:r>
    </w:p>
    <w:p w:rsidR="00000000" w:rsidRDefault="00187F18">
      <w:pPr>
        <w:pStyle w:val="berschrift2"/>
        <w:numPr>
          <w:ilvl w:val="0"/>
          <w:numId w:val="0"/>
        </w:numPr>
        <w:ind w:left="709" w:firstLine="11"/>
        <w:rPr>
          <w:b/>
          <w:lang w:val="en-US"/>
        </w:rPr>
      </w:pPr>
      <w:r>
        <w:rPr>
          <w:b/>
          <w:lang w:val="en-GB"/>
        </w:rPr>
        <w:t xml:space="preserve">Access Rights </w:t>
      </w:r>
      <w:r>
        <w:rPr>
          <w:lang w:val="en-GB"/>
        </w:rPr>
        <w:t>or</w:t>
      </w:r>
      <w:r>
        <w:rPr>
          <w:b/>
          <w:lang w:val="en-GB"/>
        </w:rPr>
        <w:t xml:space="preserve"> Access </w:t>
      </w:r>
      <w:r>
        <w:rPr>
          <w:lang w:val="en-GB"/>
        </w:rPr>
        <w:t>shall refer to the granting of licensing rights or ri</w:t>
      </w:r>
      <w:r>
        <w:rPr>
          <w:lang w:val="en-GB"/>
        </w:rPr>
        <w:t xml:space="preserve">ghts of use relating to </w:t>
      </w:r>
      <w:r>
        <w:rPr>
          <w:b/>
          <w:lang w:val="en-GB"/>
        </w:rPr>
        <w:t>Background</w:t>
      </w:r>
      <w:r>
        <w:rPr>
          <w:lang w:val="en-GB"/>
        </w:rPr>
        <w:t xml:space="preserve"> or </w:t>
      </w:r>
      <w:r>
        <w:rPr>
          <w:b/>
          <w:lang w:val="en-GB"/>
        </w:rPr>
        <w:t>Foreground</w:t>
      </w:r>
      <w:r>
        <w:rPr>
          <w:lang w:val="en-GB"/>
        </w:rPr>
        <w:t xml:space="preserve"> required for the implementation of a </w:t>
      </w:r>
      <w:r>
        <w:rPr>
          <w:b/>
          <w:lang w:val="en-GB"/>
        </w:rPr>
        <w:t>Project</w:t>
      </w:r>
      <w:r>
        <w:rPr>
          <w:lang w:val="en-GB"/>
        </w:rPr>
        <w:t xml:space="preserve"> or for the use or exploitation of </w:t>
      </w:r>
      <w:r>
        <w:rPr>
          <w:b/>
          <w:lang w:val="en-GB"/>
        </w:rPr>
        <w:t>Foreground</w:t>
      </w:r>
      <w:r>
        <w:rPr>
          <w:lang w:val="en-GB"/>
        </w:rPr>
        <w:t>, to the extent that there are no conflicting rights</w:t>
      </w:r>
      <w:r>
        <w:rPr>
          <w:b/>
          <w:lang w:val="en-GB"/>
        </w:rPr>
        <w:t xml:space="preserve"> </w:t>
      </w:r>
      <w:r>
        <w:rPr>
          <w:lang w:val="en-GB"/>
        </w:rPr>
        <w:t>of</w:t>
      </w:r>
      <w:r>
        <w:rPr>
          <w:b/>
          <w:lang w:val="en-GB"/>
        </w:rPr>
        <w:t xml:space="preserve"> Third Parties</w:t>
      </w:r>
      <w:r>
        <w:rPr>
          <w:lang w:val="en-US"/>
        </w:rPr>
        <w:t>.</w:t>
      </w:r>
    </w:p>
    <w:bookmarkEnd w:id="1"/>
    <w:bookmarkEnd w:id="2"/>
    <w:bookmarkEnd w:id="3"/>
    <w:p w:rsidR="00000000" w:rsidRDefault="00187F18">
      <w:pPr>
        <w:pStyle w:val="berschrift2"/>
        <w:tabs>
          <w:tab w:val="clear" w:pos="709"/>
        </w:tabs>
      </w:pPr>
      <w:r>
        <w:rPr>
          <w:b/>
        </w:rPr>
        <w:t>Personal Data</w:t>
      </w:r>
      <w:r>
        <w:rPr>
          <w:caps/>
        </w:rPr>
        <w:t xml:space="preserve">: </w:t>
      </w:r>
    </w:p>
    <w:p w:rsidR="00000000" w:rsidRDefault="00187F18">
      <w:pPr>
        <w:pStyle w:val="berschrift2"/>
        <w:numPr>
          <w:ilvl w:val="0"/>
          <w:numId w:val="0"/>
        </w:numPr>
        <w:ind w:left="709"/>
        <w:rPr>
          <w:b/>
          <w:lang w:val="en-GB"/>
        </w:rPr>
      </w:pPr>
      <w:r>
        <w:rPr>
          <w:b/>
          <w:lang w:val="en-GB"/>
        </w:rPr>
        <w:lastRenderedPageBreak/>
        <w:t>Personal Data</w:t>
      </w:r>
      <w:r>
        <w:rPr>
          <w:lang w:val="en-GB"/>
        </w:rPr>
        <w:t xml:space="preserve"> are any informati</w:t>
      </w:r>
      <w:r>
        <w:rPr>
          <w:lang w:val="en-GB"/>
        </w:rPr>
        <w:t>on relating to an identified or identifiable natural person pursuant to A</w:t>
      </w:r>
      <w:r>
        <w:rPr>
          <w:lang w:val="en-GB"/>
        </w:rPr>
        <w:t>r</w:t>
      </w:r>
      <w:r>
        <w:rPr>
          <w:lang w:val="en-GB"/>
        </w:rPr>
        <w:t>ticle 4 item 1 GDPR (General Data Protection Regulation).</w:t>
      </w:r>
    </w:p>
    <w:p w:rsidR="00000000" w:rsidRDefault="00187F18">
      <w:pPr>
        <w:pStyle w:val="berschrift1"/>
        <w:rPr>
          <w:rFonts w:cs="Arial"/>
        </w:rPr>
      </w:pPr>
      <w:bookmarkStart w:id="4" w:name="_Ref220748551"/>
      <w:r>
        <w:rPr>
          <w:rFonts w:cs="Arial"/>
          <w:lang w:val="en-US"/>
        </w:rPr>
        <w:br/>
      </w:r>
      <w:bookmarkEnd w:id="4"/>
      <w:r>
        <w:t>Object of the Agreement</w:t>
      </w:r>
    </w:p>
    <w:p w:rsidR="00000000" w:rsidRDefault="00187F18">
      <w:pPr>
        <w:pStyle w:val="berschrift2"/>
        <w:tabs>
          <w:tab w:val="clear" w:pos="709"/>
        </w:tabs>
        <w:rPr>
          <w:b/>
          <w:lang w:val="en-US"/>
        </w:rPr>
      </w:pPr>
      <w:r>
        <w:rPr>
          <w:b/>
          <w:lang w:val="en-GB"/>
        </w:rPr>
        <w:t>Main object of the Agreement</w:t>
      </w:r>
      <w:r>
        <w:rPr>
          <w:b/>
          <w:lang w:val="en-US"/>
        </w:rPr>
        <w:t>:</w:t>
      </w:r>
    </w:p>
    <w:p w:rsidR="00000000" w:rsidRDefault="00187F18">
      <w:pPr>
        <w:pStyle w:val="Standardeinzug"/>
        <w:ind w:left="720"/>
        <w:rPr>
          <w:lang w:val="en-US"/>
        </w:rPr>
      </w:pPr>
      <w:r>
        <w:rPr>
          <w:lang w:val="en-GB"/>
        </w:rPr>
        <w:t xml:space="preserve">This </w:t>
      </w:r>
      <w:r>
        <w:rPr>
          <w:b/>
          <w:lang w:val="en-GB"/>
        </w:rPr>
        <w:t>Agreement</w:t>
      </w:r>
      <w:r>
        <w:rPr>
          <w:lang w:val="en-GB"/>
        </w:rPr>
        <w:t xml:space="preserve"> governs the cooperation between the </w:t>
      </w:r>
      <w:r>
        <w:rPr>
          <w:b/>
          <w:lang w:val="en-GB"/>
        </w:rPr>
        <w:t>Parties</w:t>
      </w:r>
      <w:r>
        <w:rPr>
          <w:lang w:val="en-GB"/>
        </w:rPr>
        <w:t xml:space="preserve"> with respe</w:t>
      </w:r>
      <w:r>
        <w:rPr>
          <w:lang w:val="en-GB"/>
        </w:rPr>
        <w:t>ct to the i</w:t>
      </w:r>
      <w:r>
        <w:rPr>
          <w:lang w:val="en-GB"/>
        </w:rPr>
        <w:t>m</w:t>
      </w:r>
      <w:r>
        <w:rPr>
          <w:lang w:val="en-GB"/>
        </w:rPr>
        <w:t xml:space="preserve">plementation of the </w:t>
      </w:r>
      <w:r>
        <w:rPr>
          <w:b/>
          <w:lang w:val="en-GB"/>
        </w:rPr>
        <w:t>Project</w:t>
      </w:r>
      <w:r>
        <w:rPr>
          <w:lang w:val="en-GB"/>
        </w:rPr>
        <w:t xml:space="preserve"> and the performance of the contractually agreed research work</w:t>
      </w:r>
      <w:r>
        <w:rPr>
          <w:lang w:val="en-US"/>
        </w:rPr>
        <w:t>.</w:t>
      </w:r>
    </w:p>
    <w:p w:rsidR="00000000" w:rsidRDefault="00187F18">
      <w:pPr>
        <w:pStyle w:val="berschrift2"/>
        <w:tabs>
          <w:tab w:val="clear" w:pos="709"/>
        </w:tabs>
        <w:rPr>
          <w:b/>
          <w:lang w:val="en-US"/>
        </w:rPr>
      </w:pPr>
      <w:r>
        <w:rPr>
          <w:b/>
          <w:lang w:val="en-US"/>
        </w:rPr>
        <w:t>[</w:t>
      </w:r>
      <w:r>
        <w:rPr>
          <w:b/>
          <w:highlight w:val="blue"/>
          <w:lang w:val="en-US"/>
        </w:rPr>
        <w:t>Research grant,</w:t>
      </w:r>
      <w:r>
        <w:rPr>
          <w:b/>
          <w:lang w:val="en-US"/>
        </w:rPr>
        <w:t>]</w:t>
      </w:r>
      <w:r>
        <w:rPr>
          <w:b/>
          <w:lang w:val="en-GB"/>
        </w:rPr>
        <w:t xml:space="preserve"> Description of the research project</w:t>
      </w:r>
      <w:r>
        <w:rPr>
          <w:b/>
          <w:lang w:val="en-US"/>
        </w:rPr>
        <w:t>:</w:t>
      </w:r>
    </w:p>
    <w:p w:rsidR="00000000" w:rsidRDefault="00187F18">
      <w:pPr>
        <w:pStyle w:val="Standard15"/>
        <w:ind w:left="720"/>
        <w:rPr>
          <w:lang w:val="en-US"/>
        </w:rPr>
      </w:pPr>
      <w:bookmarkStart w:id="5" w:name="_Ref211674991"/>
      <w:r>
        <w:rPr>
          <w:highlight w:val="cyan"/>
          <w:u w:val="single"/>
          <w:lang w:val="en-US"/>
        </w:rPr>
        <w:t>Option 1</w:t>
      </w:r>
      <w:r>
        <w:rPr>
          <w:lang w:val="en-US"/>
        </w:rPr>
        <w:t>:[</w:t>
      </w:r>
      <w:r>
        <w:rPr>
          <w:highlight w:val="blue"/>
          <w:lang w:val="en-GB"/>
        </w:rPr>
        <w:t xml:space="preserve"> Project with a research grant</w:t>
      </w:r>
      <w:r>
        <w:rPr>
          <w:lang w:val="en-GB"/>
        </w:rPr>
        <w:t>.</w:t>
      </w:r>
    </w:p>
    <w:p w:rsidR="00000000" w:rsidRDefault="00187F18">
      <w:pPr>
        <w:pStyle w:val="Standard15"/>
        <w:ind w:left="720"/>
        <w:rPr>
          <w:lang w:val="en-GB"/>
        </w:rPr>
      </w:pPr>
      <w:r>
        <w:rPr>
          <w:highlight w:val="blue"/>
          <w:lang w:val="en-GB"/>
        </w:rPr>
        <w:t xml:space="preserve">The </w:t>
      </w:r>
      <w:r>
        <w:rPr>
          <w:b/>
          <w:highlight w:val="blue"/>
          <w:lang w:val="en-GB"/>
        </w:rPr>
        <w:t>Parties</w:t>
      </w:r>
      <w:r>
        <w:rPr>
          <w:highlight w:val="blue"/>
          <w:lang w:val="en-GB"/>
        </w:rPr>
        <w:t xml:space="preserve"> obtained approval, under a public research g</w:t>
      </w:r>
      <w:r>
        <w:rPr>
          <w:highlight w:val="blue"/>
          <w:lang w:val="en-GB"/>
        </w:rPr>
        <w:t xml:space="preserve">rant programme, for the </w:t>
      </w:r>
      <w:r>
        <w:rPr>
          <w:b/>
          <w:highlight w:val="blue"/>
          <w:lang w:val="en-GB"/>
        </w:rPr>
        <w:t>Pr</w:t>
      </w:r>
      <w:r>
        <w:rPr>
          <w:b/>
          <w:highlight w:val="blue"/>
          <w:lang w:val="en-GB"/>
        </w:rPr>
        <w:t>o</w:t>
      </w:r>
      <w:r>
        <w:rPr>
          <w:b/>
          <w:highlight w:val="blue"/>
          <w:lang w:val="en-GB"/>
        </w:rPr>
        <w:t>ject</w:t>
      </w:r>
      <w:r>
        <w:rPr>
          <w:b/>
          <w:lang w:val="en-GB"/>
        </w:rPr>
        <w:t xml:space="preserve"> </w:t>
      </w:r>
      <w:r>
        <w:rPr>
          <w:highlight w:val="lightGray"/>
          <w:lang w:val="en-GB"/>
        </w:rPr>
        <w:t>_________________</w:t>
      </w:r>
      <w:r>
        <w:rPr>
          <w:sz w:val="16"/>
          <w:szCs w:val="16"/>
          <w:highlight w:val="yellow"/>
          <w:lang w:val="en-GB"/>
        </w:rPr>
        <w:t>(project title</w:t>
      </w:r>
      <w:r>
        <w:rPr>
          <w:sz w:val="16"/>
          <w:szCs w:val="16"/>
          <w:lang w:val="en-GB"/>
        </w:rPr>
        <w:t>)</w:t>
      </w:r>
      <w:r>
        <w:rPr>
          <w:lang w:val="en-GB"/>
        </w:rPr>
        <w:t xml:space="preserve"> </w:t>
      </w:r>
      <w:r>
        <w:rPr>
          <w:highlight w:val="blue"/>
          <w:lang w:val="en-GB"/>
        </w:rPr>
        <w:t>set out in detail in</w:t>
      </w:r>
      <w:r>
        <w:rPr>
          <w:lang w:val="en-GB"/>
        </w:rPr>
        <w:t xml:space="preserve"> </w:t>
      </w:r>
      <w:r>
        <w:rPr>
          <w:b/>
          <w:highlight w:val="blue"/>
          <w:lang w:val="en-GB"/>
        </w:rPr>
        <w:t>Annex ./2.2</w:t>
      </w:r>
      <w:bookmarkEnd w:id="5"/>
      <w:r>
        <w:rPr>
          <w:highlight w:val="blue"/>
          <w:lang w:val="en-GB"/>
        </w:rPr>
        <w:t>.</w:t>
      </w:r>
      <w:r>
        <w:rPr>
          <w:lang w:val="en-US"/>
        </w:rPr>
        <w:t>]</w:t>
      </w:r>
    </w:p>
    <w:p w:rsidR="00000000" w:rsidRDefault="00187F18">
      <w:pPr>
        <w:pStyle w:val="Standard15"/>
        <w:ind w:left="720"/>
        <w:rPr>
          <w:lang w:val="en-GB"/>
        </w:rPr>
      </w:pPr>
      <w:r>
        <w:rPr>
          <w:highlight w:val="cyan"/>
          <w:u w:val="single"/>
          <w:lang w:val="en-US"/>
        </w:rPr>
        <w:t>Option 2</w:t>
      </w:r>
      <w:r>
        <w:rPr>
          <w:lang w:val="en-US"/>
        </w:rPr>
        <w:t>: [</w:t>
      </w:r>
      <w:r>
        <w:rPr>
          <w:lang w:val="en-GB"/>
        </w:rPr>
        <w:t>Project without a research grant:</w:t>
      </w:r>
    </w:p>
    <w:p w:rsidR="00000000" w:rsidRDefault="00187F18">
      <w:pPr>
        <w:pStyle w:val="Standardeinzug"/>
        <w:ind w:left="720"/>
        <w:rPr>
          <w:lang w:val="en-US"/>
        </w:rPr>
      </w:pPr>
      <w:r>
        <w:rPr>
          <w:lang w:val="en-GB"/>
        </w:rPr>
        <w:t xml:space="preserve">The </w:t>
      </w:r>
      <w:r>
        <w:rPr>
          <w:b/>
          <w:lang w:val="en-GB"/>
        </w:rPr>
        <w:t>Parties</w:t>
      </w:r>
      <w:r>
        <w:rPr>
          <w:lang w:val="en-GB"/>
        </w:rPr>
        <w:t xml:space="preserve"> implement the research project</w:t>
      </w:r>
      <w:r>
        <w:rPr>
          <w:b/>
          <w:lang w:val="en-GB"/>
        </w:rPr>
        <w:t xml:space="preserve"> </w:t>
      </w:r>
      <w:r>
        <w:rPr>
          <w:highlight w:val="lightGray"/>
          <w:lang w:val="en-GB"/>
        </w:rPr>
        <w:t>_________________</w:t>
      </w:r>
      <w:r>
        <w:rPr>
          <w:sz w:val="16"/>
          <w:szCs w:val="16"/>
          <w:highlight w:val="yellow"/>
          <w:lang w:val="en-GB"/>
        </w:rPr>
        <w:t>(project title</w:t>
      </w:r>
      <w:r>
        <w:rPr>
          <w:sz w:val="16"/>
          <w:szCs w:val="16"/>
          <w:lang w:val="en-GB"/>
        </w:rPr>
        <w:t xml:space="preserve">) </w:t>
      </w:r>
      <w:r>
        <w:rPr>
          <w:lang w:val="en-GB"/>
        </w:rPr>
        <w:t xml:space="preserve">set out in detail in </w:t>
      </w:r>
      <w:r>
        <w:rPr>
          <w:b/>
          <w:lang w:val="en-GB"/>
        </w:rPr>
        <w:t>Annex</w:t>
      </w:r>
      <w:r>
        <w:rPr>
          <w:lang w:val="en-GB"/>
        </w:rPr>
        <w:t xml:space="preserve"> </w:t>
      </w:r>
      <w:r>
        <w:rPr>
          <w:b/>
          <w:lang w:val="en-GB"/>
        </w:rPr>
        <w:t>/2.2</w:t>
      </w:r>
      <w:r>
        <w:rPr>
          <w:lang w:val="en-GB"/>
        </w:rPr>
        <w:t>.]</w:t>
      </w:r>
    </w:p>
    <w:p w:rsidR="00000000" w:rsidRDefault="00187F18">
      <w:pPr>
        <w:pStyle w:val="berschrift1"/>
        <w:rPr>
          <w:rFonts w:cs="Arial"/>
          <w:lang w:val="en-US"/>
        </w:rPr>
      </w:pPr>
      <w:r>
        <w:rPr>
          <w:rFonts w:cs="Arial"/>
          <w:lang w:val="en-US"/>
        </w:rPr>
        <w:br/>
      </w:r>
      <w:r>
        <w:rPr>
          <w:lang w:val="en-US"/>
        </w:rPr>
        <w:t xml:space="preserve">WORK, TIME AND </w:t>
      </w:r>
      <w:r>
        <w:t>FINANCIAL</w:t>
      </w:r>
      <w:r>
        <w:rPr>
          <w:lang w:val="en-US"/>
        </w:rPr>
        <w:t xml:space="preserve"> SCHEDULE</w:t>
      </w:r>
    </w:p>
    <w:p w:rsidR="00000000" w:rsidRDefault="00187F18">
      <w:pPr>
        <w:pStyle w:val="berschrift2"/>
        <w:ind w:right="597"/>
        <w:rPr>
          <w:lang w:val="en-US"/>
        </w:rPr>
      </w:pPr>
      <w:r>
        <w:rPr>
          <w:lang w:val="en-GB"/>
        </w:rPr>
        <w:t xml:space="preserve">The implementation of this </w:t>
      </w:r>
      <w:r>
        <w:rPr>
          <w:b/>
          <w:lang w:val="en-GB"/>
        </w:rPr>
        <w:t>Project</w:t>
      </w:r>
      <w:r>
        <w:rPr>
          <w:lang w:val="en-GB"/>
        </w:rPr>
        <w:t xml:space="preserve"> shall be governed by the Work, Time and Financial Schedule purs</w:t>
      </w:r>
      <w:r>
        <w:rPr>
          <w:lang w:val="en-GB"/>
        </w:rPr>
        <w:t>u</w:t>
      </w:r>
      <w:r>
        <w:rPr>
          <w:lang w:val="en-GB"/>
        </w:rPr>
        <w:t xml:space="preserve">ant to the </w:t>
      </w:r>
      <w:r>
        <w:rPr>
          <w:b/>
          <w:lang w:val="en-GB"/>
        </w:rPr>
        <w:t>Annex</w:t>
      </w:r>
      <w:r>
        <w:rPr>
          <w:lang w:val="en-GB"/>
        </w:rPr>
        <w:t xml:space="preserve"> 3.1.</w:t>
      </w:r>
      <w:r>
        <w:rPr>
          <w:b/>
          <w:lang w:val="en-US"/>
        </w:rPr>
        <w:t>.</w:t>
      </w:r>
    </w:p>
    <w:p w:rsidR="00000000" w:rsidRDefault="00187F18">
      <w:pPr>
        <w:pStyle w:val="berschrift2"/>
        <w:ind w:right="597"/>
        <w:rPr>
          <w:lang w:val="de-DE"/>
        </w:rPr>
      </w:pPr>
      <w:r>
        <w:rPr>
          <w:b/>
          <w:lang w:val="de-DE"/>
        </w:rPr>
        <w:t>Project Head</w:t>
      </w:r>
      <w:r>
        <w:rPr>
          <w:lang w:val="de-DE"/>
        </w:rPr>
        <w:t>:</w:t>
      </w:r>
    </w:p>
    <w:p w:rsidR="00000000" w:rsidRDefault="00187F18">
      <w:pPr>
        <w:pStyle w:val="Standardeinzug"/>
        <w:ind w:left="720" w:right="597"/>
      </w:pPr>
      <w:r>
        <w:t xml:space="preserve">Name: </w:t>
      </w:r>
      <w:r>
        <w:rPr>
          <w:highlight w:val="lightGray"/>
        </w:rPr>
        <w:t>__________________</w:t>
      </w:r>
      <w:r>
        <w:t xml:space="preserve">  Institute: </w:t>
      </w:r>
      <w:r>
        <w:rPr>
          <w:highlight w:val="lightGray"/>
        </w:rPr>
        <w:t>_____________</w:t>
      </w:r>
    </w:p>
    <w:p w:rsidR="00000000" w:rsidRDefault="00187F18">
      <w:pPr>
        <w:pStyle w:val="Standardeinzug"/>
        <w:ind w:left="720" w:right="597"/>
      </w:pPr>
      <w:proofErr w:type="spellStart"/>
      <w:r>
        <w:rPr>
          <w:u w:val="single"/>
        </w:rPr>
        <w:t>Contact</w:t>
      </w:r>
      <w:proofErr w:type="spellEnd"/>
      <w:r>
        <w:rPr>
          <w:u w:val="single"/>
        </w:rPr>
        <w:t xml:space="preserve"> </w:t>
      </w:r>
      <w:proofErr w:type="spellStart"/>
      <w:r>
        <w:rPr>
          <w:u w:val="single"/>
        </w:rPr>
        <w:t>details</w:t>
      </w:r>
      <w:proofErr w:type="spellEnd"/>
      <w:r>
        <w:t>:</w:t>
      </w:r>
    </w:p>
    <w:p w:rsidR="00000000" w:rsidRDefault="00187F18">
      <w:pPr>
        <w:pStyle w:val="Standardeinzug"/>
        <w:widowControl w:val="0"/>
        <w:ind w:left="720"/>
        <w:rPr>
          <w:lang w:val="en-GB"/>
        </w:rPr>
      </w:pPr>
      <w:r>
        <w:rPr>
          <w:lang w:val="en-GB"/>
        </w:rPr>
        <w:t xml:space="preserve">Address: </w:t>
      </w:r>
      <w:r>
        <w:rPr>
          <w:highlight w:val="lightGray"/>
          <w:lang w:val="en-GB"/>
        </w:rPr>
        <w:t>_________</w:t>
      </w:r>
      <w:r>
        <w:rPr>
          <w:highlight w:val="lightGray"/>
          <w:lang w:val="en-GB"/>
        </w:rPr>
        <w:t>__________________</w:t>
      </w:r>
    </w:p>
    <w:p w:rsidR="00000000" w:rsidRDefault="00187F18">
      <w:pPr>
        <w:pStyle w:val="Standardeinzug"/>
        <w:widowControl w:val="0"/>
        <w:ind w:left="720"/>
        <w:rPr>
          <w:lang w:val="en-GB"/>
        </w:rPr>
      </w:pPr>
      <w:r>
        <w:rPr>
          <w:lang w:val="en-GB"/>
        </w:rPr>
        <w:t xml:space="preserve">Telephone: </w:t>
      </w:r>
      <w:r>
        <w:rPr>
          <w:highlight w:val="lightGray"/>
          <w:lang w:val="en-GB"/>
        </w:rPr>
        <w:t>_____________________</w:t>
      </w:r>
    </w:p>
    <w:p w:rsidR="00000000" w:rsidRDefault="00187F18">
      <w:pPr>
        <w:pStyle w:val="Standardeinzug"/>
        <w:widowControl w:val="0"/>
        <w:ind w:left="720"/>
        <w:rPr>
          <w:lang w:val="en-GB"/>
        </w:rPr>
      </w:pPr>
      <w:r>
        <w:rPr>
          <w:lang w:val="en-GB"/>
        </w:rPr>
        <w:t xml:space="preserve">E-mail: </w:t>
      </w:r>
      <w:r>
        <w:rPr>
          <w:highlight w:val="lightGray"/>
          <w:lang w:val="en-GB"/>
        </w:rPr>
        <w:t>_____________________</w:t>
      </w:r>
    </w:p>
    <w:p w:rsidR="00000000" w:rsidRDefault="00187F18">
      <w:pPr>
        <w:pStyle w:val="berschrift2"/>
        <w:tabs>
          <w:tab w:val="clear" w:pos="709"/>
        </w:tabs>
        <w:ind w:right="597"/>
        <w:rPr>
          <w:lang w:val="de-DE"/>
        </w:rPr>
      </w:pPr>
      <w:r>
        <w:rPr>
          <w:highlight w:val="cyan"/>
          <w:u w:val="single"/>
          <w:lang w:val="de-DE"/>
        </w:rPr>
        <w:lastRenderedPageBreak/>
        <w:t>Option</w:t>
      </w:r>
      <w:r>
        <w:rPr>
          <w:lang w:val="de-DE"/>
        </w:rPr>
        <w:t>:</w:t>
      </w:r>
    </w:p>
    <w:p w:rsidR="00000000" w:rsidRDefault="00187F18">
      <w:pPr>
        <w:pStyle w:val="Standardeinzug"/>
        <w:widowControl w:val="0"/>
        <w:ind w:left="720"/>
        <w:rPr>
          <w:lang w:val="en-GB"/>
        </w:rPr>
      </w:pPr>
      <w:r>
        <w:rPr>
          <w:lang w:val="en-GB"/>
        </w:rPr>
        <w:t xml:space="preserve">[If the </w:t>
      </w:r>
      <w:r>
        <w:rPr>
          <w:b/>
          <w:lang w:val="en-GB"/>
        </w:rPr>
        <w:t>Project Head</w:t>
      </w:r>
      <w:r>
        <w:rPr>
          <w:lang w:val="en-GB"/>
        </w:rPr>
        <w:t xml:space="preserve"> is no longer available within the framework of a </w:t>
      </w:r>
      <w:r>
        <w:rPr>
          <w:b/>
          <w:lang w:val="en-GB"/>
        </w:rPr>
        <w:t>Project</w:t>
      </w:r>
      <w:r>
        <w:rPr>
          <w:lang w:val="en-GB"/>
        </w:rPr>
        <w:t xml:space="preserve"> for any reasons whatsoever, this shall not constitute any re</w:t>
      </w:r>
      <w:r>
        <w:rPr>
          <w:lang w:val="en-GB"/>
        </w:rPr>
        <w:t>a</w:t>
      </w:r>
      <w:r>
        <w:rPr>
          <w:lang w:val="en-GB"/>
        </w:rPr>
        <w:t xml:space="preserve">son to terminate the </w:t>
      </w:r>
      <w:r>
        <w:rPr>
          <w:b/>
          <w:lang w:val="en-GB"/>
        </w:rPr>
        <w:t>Projec</w:t>
      </w:r>
      <w:r>
        <w:rPr>
          <w:b/>
          <w:lang w:val="en-GB"/>
        </w:rPr>
        <w:t>t</w:t>
      </w:r>
      <w:r>
        <w:rPr>
          <w:lang w:val="en-GB"/>
        </w:rPr>
        <w:t>.]</w:t>
      </w:r>
    </w:p>
    <w:p w:rsidR="00000000" w:rsidRDefault="00187F18">
      <w:pPr>
        <w:pStyle w:val="berschrift2"/>
        <w:numPr>
          <w:ilvl w:val="0"/>
          <w:numId w:val="0"/>
        </w:numPr>
        <w:ind w:left="709" w:right="597"/>
        <w:rPr>
          <w:u w:val="single"/>
          <w:lang w:val="en-US"/>
        </w:rPr>
      </w:pPr>
      <w:r>
        <w:rPr>
          <w:highlight w:val="cyan"/>
          <w:u w:val="single"/>
          <w:lang w:val="en-US"/>
        </w:rPr>
        <w:t xml:space="preserve">Alternative 1: </w:t>
      </w:r>
    </w:p>
    <w:p w:rsidR="00000000" w:rsidRDefault="00187F18">
      <w:pPr>
        <w:pStyle w:val="Standard15"/>
        <w:ind w:left="720" w:right="597"/>
        <w:rPr>
          <w:lang w:val="en-US"/>
        </w:rPr>
      </w:pPr>
      <w:r>
        <w:rPr>
          <w:lang w:val="en-US"/>
        </w:rPr>
        <w:t>[</w:t>
      </w:r>
      <w:r>
        <w:rPr>
          <w:lang w:val="en-GB"/>
        </w:rPr>
        <w:t xml:space="preserve">The </w:t>
      </w:r>
      <w:r>
        <w:rPr>
          <w:b/>
          <w:lang w:val="en-GB"/>
        </w:rPr>
        <w:t>Research Institute</w:t>
      </w:r>
      <w:r>
        <w:rPr>
          <w:lang w:val="en-GB"/>
        </w:rPr>
        <w:t xml:space="preserve"> shall be entitled to immediately terminate the </w:t>
      </w:r>
      <w:r>
        <w:rPr>
          <w:b/>
          <w:lang w:val="en-GB"/>
        </w:rPr>
        <w:t>Project</w:t>
      </w:r>
      <w:r>
        <w:rPr>
          <w:lang w:val="en-GB"/>
        </w:rPr>
        <w:t xml:space="preserve"> if the </w:t>
      </w:r>
      <w:r>
        <w:rPr>
          <w:b/>
          <w:lang w:val="en-GB"/>
        </w:rPr>
        <w:t>Project Head</w:t>
      </w:r>
      <w:r>
        <w:rPr>
          <w:lang w:val="en-GB"/>
        </w:rPr>
        <w:t xml:space="preserve">, for any reason whatsoever, ceases to be available for the </w:t>
      </w:r>
      <w:r>
        <w:rPr>
          <w:b/>
          <w:lang w:val="en-GB"/>
        </w:rPr>
        <w:t>Pr</w:t>
      </w:r>
      <w:r>
        <w:rPr>
          <w:b/>
          <w:lang w:val="en-GB"/>
        </w:rPr>
        <w:t>o</w:t>
      </w:r>
      <w:r>
        <w:rPr>
          <w:b/>
          <w:lang w:val="en-GB"/>
        </w:rPr>
        <w:t>ject</w:t>
      </w:r>
      <w:r>
        <w:rPr>
          <w:lang w:val="en-GB"/>
        </w:rPr>
        <w:t xml:space="preserve"> and the function of </w:t>
      </w:r>
      <w:r>
        <w:rPr>
          <w:b/>
          <w:lang w:val="en-GB"/>
        </w:rPr>
        <w:t>Project Head</w:t>
      </w:r>
      <w:r>
        <w:rPr>
          <w:lang w:val="en-GB"/>
        </w:rPr>
        <w:t xml:space="preserve"> cannot be fulfilled by another employ</w:t>
      </w:r>
      <w:r>
        <w:rPr>
          <w:lang w:val="en-GB"/>
        </w:rPr>
        <w:t xml:space="preserve">ee of the </w:t>
      </w:r>
      <w:r>
        <w:rPr>
          <w:b/>
          <w:lang w:val="en-GB"/>
        </w:rPr>
        <w:t>Research Institute</w:t>
      </w:r>
      <w:r>
        <w:rPr>
          <w:lang w:val="en-US"/>
        </w:rPr>
        <w:t>.]</w:t>
      </w:r>
    </w:p>
    <w:p w:rsidR="00000000" w:rsidRDefault="00187F18">
      <w:pPr>
        <w:pStyle w:val="Standardeinzug"/>
        <w:ind w:left="720"/>
        <w:rPr>
          <w:lang w:val="en-US"/>
        </w:rPr>
      </w:pPr>
      <w:r>
        <w:rPr>
          <w:highlight w:val="green"/>
          <w:u w:val="single"/>
          <w:lang w:val="en-US"/>
        </w:rPr>
        <w:t>Alternative 2</w:t>
      </w:r>
    </w:p>
    <w:p w:rsidR="00000000" w:rsidRDefault="00187F18">
      <w:pPr>
        <w:pStyle w:val="berschrift2"/>
        <w:numPr>
          <w:ilvl w:val="0"/>
          <w:numId w:val="0"/>
        </w:numPr>
        <w:ind w:left="720"/>
        <w:rPr>
          <w:highlight w:val="green"/>
          <w:u w:val="single"/>
          <w:lang w:val="en-US"/>
        </w:rPr>
      </w:pPr>
      <w:r>
        <w:rPr>
          <w:lang w:val="en-US"/>
        </w:rPr>
        <w:t>[</w:t>
      </w:r>
      <w:r>
        <w:rPr>
          <w:lang w:val="en-GB"/>
        </w:rPr>
        <w:t xml:space="preserve">The </w:t>
      </w:r>
      <w:r>
        <w:rPr>
          <w:b/>
          <w:lang w:val="en-GB"/>
        </w:rPr>
        <w:t>Research Institute</w:t>
      </w:r>
      <w:r>
        <w:rPr>
          <w:lang w:val="en-GB"/>
        </w:rPr>
        <w:t xml:space="preserve"> shall be entitled to immediately terminate the </w:t>
      </w:r>
      <w:r>
        <w:rPr>
          <w:b/>
          <w:lang w:val="en-GB"/>
        </w:rPr>
        <w:t>Agreement</w:t>
      </w:r>
      <w:r>
        <w:rPr>
          <w:lang w:val="en-GB"/>
        </w:rPr>
        <w:t xml:space="preserve"> if the </w:t>
      </w:r>
      <w:r>
        <w:rPr>
          <w:b/>
          <w:lang w:val="en-GB"/>
        </w:rPr>
        <w:t>Project Head</w:t>
      </w:r>
      <w:r>
        <w:rPr>
          <w:lang w:val="en-GB"/>
        </w:rPr>
        <w:t xml:space="preserve">, for any reason whatsoever, ceases to be available for the </w:t>
      </w:r>
      <w:r>
        <w:rPr>
          <w:b/>
          <w:lang w:val="en-GB"/>
        </w:rPr>
        <w:t>Project</w:t>
      </w:r>
      <w:r>
        <w:rPr>
          <w:lang w:val="en-GB"/>
        </w:rPr>
        <w:t xml:space="preserve"> and the function of </w:t>
      </w:r>
      <w:r>
        <w:rPr>
          <w:b/>
          <w:lang w:val="en-GB"/>
        </w:rPr>
        <w:t>Project Head</w:t>
      </w:r>
      <w:r>
        <w:rPr>
          <w:lang w:val="en-GB"/>
        </w:rPr>
        <w:t xml:space="preserve"> cannot be </w:t>
      </w:r>
      <w:r>
        <w:rPr>
          <w:lang w:val="en-GB"/>
        </w:rPr>
        <w:t>fulfilled by another, equally qualified e</w:t>
      </w:r>
      <w:r>
        <w:rPr>
          <w:lang w:val="en-GB"/>
        </w:rPr>
        <w:t>m</w:t>
      </w:r>
      <w:r>
        <w:rPr>
          <w:lang w:val="en-GB"/>
        </w:rPr>
        <w:t xml:space="preserve">ployee of the </w:t>
      </w:r>
      <w:r>
        <w:rPr>
          <w:b/>
          <w:lang w:val="en-GB"/>
        </w:rPr>
        <w:t>R</w:t>
      </w:r>
      <w:r>
        <w:rPr>
          <w:b/>
          <w:lang w:val="en-GB"/>
        </w:rPr>
        <w:t>e</w:t>
      </w:r>
      <w:r>
        <w:rPr>
          <w:b/>
          <w:lang w:val="en-GB"/>
        </w:rPr>
        <w:t>search Institute</w:t>
      </w:r>
      <w:r>
        <w:rPr>
          <w:lang w:val="en-GB"/>
        </w:rPr>
        <w:t xml:space="preserve">. The replacement of the </w:t>
      </w:r>
      <w:r>
        <w:rPr>
          <w:b/>
          <w:lang w:val="en-GB"/>
        </w:rPr>
        <w:t>Project Head</w:t>
      </w:r>
      <w:r>
        <w:rPr>
          <w:lang w:val="en-GB"/>
        </w:rPr>
        <w:t xml:space="preserve"> by an equally qualified person shall take place within not more than </w:t>
      </w:r>
      <w:r>
        <w:rPr>
          <w:highlight w:val="lightGray"/>
          <w:lang w:val="en-GB"/>
        </w:rPr>
        <w:t>_____________</w:t>
      </w:r>
      <w:r>
        <w:rPr>
          <w:sz w:val="16"/>
          <w:szCs w:val="16"/>
          <w:lang w:val="en-GB"/>
        </w:rPr>
        <w:t>(</w:t>
      </w:r>
      <w:r>
        <w:rPr>
          <w:sz w:val="16"/>
          <w:szCs w:val="16"/>
          <w:highlight w:val="yellow"/>
          <w:lang w:val="en-GB"/>
        </w:rPr>
        <w:t>e.g. 3 (three)</w:t>
      </w:r>
      <w:r>
        <w:rPr>
          <w:sz w:val="16"/>
          <w:szCs w:val="16"/>
          <w:lang w:val="en-GB"/>
        </w:rPr>
        <w:t>)</w:t>
      </w:r>
      <w:r>
        <w:rPr>
          <w:lang w:val="en-GB"/>
        </w:rPr>
        <w:t xml:space="preserve"> days/weeks.]</w:t>
      </w:r>
    </w:p>
    <w:p w:rsidR="00000000" w:rsidRDefault="00187F18">
      <w:pPr>
        <w:pStyle w:val="berschrift2"/>
        <w:numPr>
          <w:ilvl w:val="0"/>
          <w:numId w:val="0"/>
        </w:numPr>
        <w:ind w:left="720"/>
        <w:rPr>
          <w:highlight w:val="cyan"/>
          <w:u w:val="single"/>
          <w:lang w:val="en-US"/>
        </w:rPr>
      </w:pPr>
      <w:r>
        <w:rPr>
          <w:highlight w:val="green"/>
          <w:u w:val="single"/>
          <w:lang w:val="en-US"/>
        </w:rPr>
        <w:t>Alternative 3:</w:t>
      </w:r>
    </w:p>
    <w:p w:rsidR="00000000" w:rsidRDefault="00187F18">
      <w:pPr>
        <w:pStyle w:val="Standardeinzug"/>
        <w:ind w:left="720"/>
        <w:rPr>
          <w:lang w:val="en-US"/>
        </w:rPr>
      </w:pPr>
      <w:r>
        <w:rPr>
          <w:lang w:val="en-GB"/>
        </w:rPr>
        <w:t xml:space="preserve">[If the </w:t>
      </w:r>
      <w:r>
        <w:rPr>
          <w:b/>
          <w:lang w:val="en-GB"/>
        </w:rPr>
        <w:t>Project H</w:t>
      </w:r>
      <w:r>
        <w:rPr>
          <w:b/>
          <w:lang w:val="en-GB"/>
        </w:rPr>
        <w:t>ead</w:t>
      </w:r>
      <w:r>
        <w:rPr>
          <w:lang w:val="en-GB"/>
        </w:rPr>
        <w:t xml:space="preserve"> provided by the </w:t>
      </w:r>
      <w:r>
        <w:rPr>
          <w:b/>
          <w:lang w:val="en-GB"/>
        </w:rPr>
        <w:t>Research Institute</w:t>
      </w:r>
      <w:r>
        <w:rPr>
          <w:lang w:val="en-GB"/>
        </w:rPr>
        <w:t xml:space="preserve"> ceases to be available for the </w:t>
      </w:r>
      <w:r>
        <w:rPr>
          <w:b/>
          <w:lang w:val="en-GB"/>
        </w:rPr>
        <w:t>Project</w:t>
      </w:r>
      <w:r>
        <w:rPr>
          <w:lang w:val="en-GB"/>
        </w:rPr>
        <w:t xml:space="preserve">, the </w:t>
      </w:r>
      <w:r>
        <w:rPr>
          <w:b/>
          <w:lang w:val="en-GB"/>
        </w:rPr>
        <w:t>Research Institute</w:t>
      </w:r>
      <w:r>
        <w:rPr>
          <w:lang w:val="en-GB"/>
        </w:rPr>
        <w:t xml:space="preserve"> shall promptly propose to the </w:t>
      </w:r>
      <w:r>
        <w:rPr>
          <w:b/>
          <w:lang w:val="en-GB"/>
        </w:rPr>
        <w:t>Industrial Partner</w:t>
      </w:r>
      <w:r>
        <w:rPr>
          <w:lang w:val="en-GB"/>
        </w:rPr>
        <w:t xml:space="preserve">, in writing, a new </w:t>
      </w:r>
      <w:r>
        <w:rPr>
          <w:b/>
          <w:lang w:val="en-GB"/>
        </w:rPr>
        <w:t>Project Head</w:t>
      </w:r>
      <w:r>
        <w:rPr>
          <w:lang w:val="en-GB"/>
        </w:rPr>
        <w:t xml:space="preserve">. The </w:t>
      </w:r>
      <w:r>
        <w:rPr>
          <w:b/>
          <w:lang w:val="en-GB"/>
        </w:rPr>
        <w:t>Industrial Partner</w:t>
      </w:r>
      <w:r>
        <w:rPr>
          <w:lang w:val="en-GB"/>
        </w:rPr>
        <w:t xml:space="preserve"> shall have the right to notify the </w:t>
      </w:r>
      <w:r>
        <w:rPr>
          <w:b/>
          <w:lang w:val="en-GB"/>
        </w:rPr>
        <w:t>Research Insti</w:t>
      </w:r>
      <w:r>
        <w:rPr>
          <w:b/>
          <w:lang w:val="en-GB"/>
        </w:rPr>
        <w:t>tute</w:t>
      </w:r>
      <w:r>
        <w:rPr>
          <w:lang w:val="en-GB"/>
        </w:rPr>
        <w:t xml:space="preserve"> within not more than </w:t>
      </w:r>
      <w:r>
        <w:rPr>
          <w:highlight w:val="lightGray"/>
          <w:lang w:val="en-GB"/>
        </w:rPr>
        <w:t>____</w:t>
      </w:r>
      <w:r>
        <w:rPr>
          <w:sz w:val="16"/>
          <w:szCs w:val="16"/>
          <w:lang w:val="en-GB"/>
        </w:rPr>
        <w:t>(</w:t>
      </w:r>
      <w:r>
        <w:rPr>
          <w:sz w:val="16"/>
          <w:szCs w:val="16"/>
          <w:highlight w:val="yellow"/>
          <w:lang w:val="en-GB"/>
        </w:rPr>
        <w:t>e.g. 3 (three</w:t>
      </w:r>
      <w:r>
        <w:rPr>
          <w:sz w:val="16"/>
          <w:szCs w:val="16"/>
          <w:lang w:val="en-GB"/>
        </w:rPr>
        <w:t xml:space="preserve">) </w:t>
      </w:r>
      <w:r>
        <w:rPr>
          <w:lang w:val="en-GB"/>
        </w:rPr>
        <w:t xml:space="preserve">business days whether or not it approves of the new </w:t>
      </w:r>
      <w:r>
        <w:rPr>
          <w:b/>
          <w:lang w:val="en-GB"/>
        </w:rPr>
        <w:t>Project Head</w:t>
      </w:r>
      <w:r>
        <w:rPr>
          <w:lang w:val="en-GB"/>
        </w:rPr>
        <w:t xml:space="preserve"> and, if it does not approve, which approval shall not be unreasonably withheld, shall have the right to terminate the </w:t>
      </w:r>
      <w:r>
        <w:rPr>
          <w:b/>
          <w:lang w:val="en-GB"/>
        </w:rPr>
        <w:t>Project</w:t>
      </w:r>
      <w:r>
        <w:rPr>
          <w:lang w:val="en-GB"/>
        </w:rPr>
        <w:t xml:space="preserve"> with imm</w:t>
      </w:r>
      <w:r>
        <w:rPr>
          <w:lang w:val="en-GB"/>
        </w:rPr>
        <w:t>e</w:t>
      </w:r>
      <w:r>
        <w:rPr>
          <w:lang w:val="en-GB"/>
        </w:rPr>
        <w:t>diate effe</w:t>
      </w:r>
      <w:r>
        <w:rPr>
          <w:lang w:val="en-GB"/>
        </w:rPr>
        <w:t>ct</w:t>
      </w:r>
      <w:r>
        <w:rPr>
          <w:lang w:val="en-US"/>
        </w:rPr>
        <w:t>.</w:t>
      </w:r>
      <w:r>
        <w:rPr>
          <w:lang w:val="en-GB"/>
        </w:rPr>
        <w:t>]</w:t>
      </w:r>
    </w:p>
    <w:p w:rsidR="00000000" w:rsidRDefault="00187F18">
      <w:pPr>
        <w:pStyle w:val="berschrift2"/>
        <w:numPr>
          <w:ilvl w:val="0"/>
          <w:numId w:val="0"/>
        </w:numPr>
        <w:ind w:left="720"/>
        <w:rPr>
          <w:highlight w:val="cyan"/>
          <w:u w:val="single"/>
          <w:lang w:val="en-US"/>
        </w:rPr>
      </w:pPr>
      <w:r>
        <w:rPr>
          <w:highlight w:val="green"/>
          <w:u w:val="single"/>
          <w:lang w:val="en-US"/>
        </w:rPr>
        <w:t>Alternative 4:</w:t>
      </w:r>
    </w:p>
    <w:p w:rsidR="00000000" w:rsidRDefault="00187F18">
      <w:pPr>
        <w:pStyle w:val="Standardeinzug"/>
        <w:ind w:left="720"/>
        <w:rPr>
          <w:lang w:val="en-US"/>
        </w:rPr>
      </w:pPr>
      <w:r>
        <w:rPr>
          <w:lang w:val="en-GB"/>
        </w:rPr>
        <w:t xml:space="preserve">[If the </w:t>
      </w:r>
      <w:r>
        <w:rPr>
          <w:b/>
          <w:lang w:val="en-GB"/>
        </w:rPr>
        <w:t>Project Head</w:t>
      </w:r>
      <w:r>
        <w:rPr>
          <w:lang w:val="en-GB"/>
        </w:rPr>
        <w:t xml:space="preserve"> provided by the </w:t>
      </w:r>
      <w:r>
        <w:rPr>
          <w:b/>
          <w:lang w:val="en-GB"/>
        </w:rPr>
        <w:t>Research Institute</w:t>
      </w:r>
      <w:r>
        <w:rPr>
          <w:lang w:val="en-GB"/>
        </w:rPr>
        <w:t xml:space="preserve"> ceases to be available for the </w:t>
      </w:r>
      <w:r>
        <w:rPr>
          <w:b/>
          <w:lang w:val="en-GB"/>
        </w:rPr>
        <w:t>Project</w:t>
      </w:r>
      <w:r>
        <w:rPr>
          <w:lang w:val="en-GB"/>
        </w:rPr>
        <w:t xml:space="preserve">, the </w:t>
      </w:r>
      <w:r>
        <w:rPr>
          <w:b/>
          <w:lang w:val="en-GB"/>
        </w:rPr>
        <w:t>Research Institute</w:t>
      </w:r>
      <w:r>
        <w:rPr>
          <w:lang w:val="en-GB"/>
        </w:rPr>
        <w:t xml:space="preserve"> shall promptly notify the </w:t>
      </w:r>
      <w:r>
        <w:rPr>
          <w:b/>
          <w:lang w:val="en-GB"/>
        </w:rPr>
        <w:t>Parties</w:t>
      </w:r>
      <w:r>
        <w:rPr>
          <w:lang w:val="en-GB"/>
        </w:rPr>
        <w:t xml:space="preserve"> in writing in order to agree on any further action to take. If no adequate replacem</w:t>
      </w:r>
      <w:r>
        <w:rPr>
          <w:lang w:val="en-GB"/>
        </w:rPr>
        <w:t>ent can be found within a reasonable per</w:t>
      </w:r>
      <w:r>
        <w:rPr>
          <w:lang w:val="en-GB"/>
        </w:rPr>
        <w:t>i</w:t>
      </w:r>
      <w:r>
        <w:rPr>
          <w:lang w:val="en-GB"/>
        </w:rPr>
        <w:t xml:space="preserve">od of time, the </w:t>
      </w:r>
      <w:r>
        <w:rPr>
          <w:b/>
          <w:lang w:val="en-GB"/>
        </w:rPr>
        <w:t>Parties</w:t>
      </w:r>
      <w:r>
        <w:rPr>
          <w:lang w:val="en-GB"/>
        </w:rPr>
        <w:t xml:space="preserve"> may, by mutual consent, agree to terminate the </w:t>
      </w:r>
      <w:r>
        <w:rPr>
          <w:b/>
          <w:lang w:val="en-GB"/>
        </w:rPr>
        <w:t>Pr</w:t>
      </w:r>
      <w:r>
        <w:rPr>
          <w:b/>
          <w:lang w:val="en-GB"/>
        </w:rPr>
        <w:t>o</w:t>
      </w:r>
      <w:r>
        <w:rPr>
          <w:b/>
          <w:lang w:val="en-GB"/>
        </w:rPr>
        <w:t>ject</w:t>
      </w:r>
      <w:r>
        <w:rPr>
          <w:lang w:val="en-GB"/>
        </w:rPr>
        <w:t>.]</w:t>
      </w:r>
    </w:p>
    <w:p w:rsidR="00000000" w:rsidRDefault="00187F18">
      <w:pPr>
        <w:pStyle w:val="berschrift2"/>
        <w:tabs>
          <w:tab w:val="clear" w:pos="709"/>
        </w:tabs>
        <w:rPr>
          <w:lang w:val="en-US"/>
        </w:rPr>
      </w:pPr>
      <w:r>
        <w:rPr>
          <w:highlight w:val="cyan"/>
          <w:u w:val="single"/>
          <w:lang w:val="en-GB"/>
        </w:rPr>
        <w:t>Option for projects with a research grant</w:t>
      </w:r>
      <w:r>
        <w:rPr>
          <w:highlight w:val="cyan"/>
          <w:u w:val="single"/>
          <w:lang w:val="en-US"/>
        </w:rPr>
        <w:t>:</w:t>
      </w:r>
    </w:p>
    <w:p w:rsidR="00000000" w:rsidRDefault="00187F18">
      <w:pPr>
        <w:pStyle w:val="Standardeinzug"/>
        <w:widowControl w:val="0"/>
        <w:ind w:left="720"/>
        <w:rPr>
          <w:lang w:val="en-GB"/>
        </w:rPr>
      </w:pPr>
      <w:r>
        <w:rPr>
          <w:highlight w:val="blue"/>
          <w:lang w:val="en-GB"/>
        </w:rPr>
        <w:t xml:space="preserve">All research grant funds shall be paid out exclusively to the </w:t>
      </w:r>
      <w:r>
        <w:rPr>
          <w:b/>
          <w:highlight w:val="blue"/>
          <w:lang w:val="en-GB"/>
        </w:rPr>
        <w:t>Research Institute</w:t>
      </w:r>
      <w:r>
        <w:rPr>
          <w:highlight w:val="blue"/>
          <w:lang w:val="en-GB"/>
        </w:rPr>
        <w:t xml:space="preserve">/the </w:t>
      </w:r>
      <w:r>
        <w:rPr>
          <w:b/>
          <w:highlight w:val="blue"/>
          <w:lang w:val="en-GB"/>
        </w:rPr>
        <w:t>I</w:t>
      </w:r>
      <w:r>
        <w:rPr>
          <w:b/>
          <w:highlight w:val="blue"/>
          <w:lang w:val="en-GB"/>
        </w:rPr>
        <w:t>n</w:t>
      </w:r>
      <w:r>
        <w:rPr>
          <w:b/>
          <w:highlight w:val="blue"/>
          <w:lang w:val="en-GB"/>
        </w:rPr>
        <w:t>dust</w:t>
      </w:r>
      <w:r>
        <w:rPr>
          <w:b/>
          <w:highlight w:val="blue"/>
          <w:lang w:val="en-GB"/>
        </w:rPr>
        <w:t>rial Partner</w:t>
      </w:r>
      <w:r>
        <w:rPr>
          <w:highlight w:val="blue"/>
          <w:lang w:val="en-GB"/>
        </w:rPr>
        <w:t xml:space="preserve"> (consortium co-ordinator) to an account set up for this purpose. 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(consortium co-ordinator) shall be obliged to [</w:t>
      </w:r>
      <w:r>
        <w:rPr>
          <w:lang w:val="en-GB"/>
        </w:rPr>
        <w:t>[</w:t>
      </w:r>
      <w:r>
        <w:rPr>
          <w:highlight w:val="cyan"/>
          <w:lang w:val="en-GB"/>
        </w:rPr>
        <w:t>immediately</w:t>
      </w:r>
      <w:r>
        <w:rPr>
          <w:highlight w:val="blue"/>
          <w:lang w:val="en-GB"/>
        </w:rPr>
        <w:t xml:space="preserve">] transfer and distribute among the </w:t>
      </w:r>
      <w:r>
        <w:rPr>
          <w:b/>
          <w:highlight w:val="blue"/>
          <w:lang w:val="en-GB"/>
        </w:rPr>
        <w:t>Parties</w:t>
      </w:r>
      <w:r>
        <w:rPr>
          <w:highlight w:val="blue"/>
          <w:lang w:val="en-GB"/>
        </w:rPr>
        <w:t xml:space="preserve"> any research grant funds r</w:t>
      </w:r>
      <w:r>
        <w:rPr>
          <w:highlight w:val="blue"/>
          <w:lang w:val="en-GB"/>
        </w:rPr>
        <w:t>e</w:t>
      </w:r>
      <w:r>
        <w:rPr>
          <w:highlight w:val="blue"/>
          <w:lang w:val="en-GB"/>
        </w:rPr>
        <w:t>ce</w:t>
      </w:r>
      <w:r>
        <w:rPr>
          <w:highlight w:val="blue"/>
          <w:lang w:val="en-GB"/>
        </w:rPr>
        <w:t xml:space="preserve">ived in line with the distribution key contained in the relevant annex. Any transfer fees shall be borne by the recipients. In the event that the </w:t>
      </w:r>
      <w:r>
        <w:rPr>
          <w:b/>
          <w:highlight w:val="blue"/>
          <w:lang w:val="en-GB"/>
        </w:rPr>
        <w:t>Research Institute</w:t>
      </w:r>
      <w:r>
        <w:rPr>
          <w:highlight w:val="blue"/>
          <w:lang w:val="en-GB"/>
        </w:rPr>
        <w:t xml:space="preserve">/the </w:t>
      </w:r>
      <w:r>
        <w:rPr>
          <w:b/>
          <w:highlight w:val="blue"/>
          <w:lang w:val="en-GB"/>
        </w:rPr>
        <w:t>I</w:t>
      </w:r>
      <w:r>
        <w:rPr>
          <w:b/>
          <w:highlight w:val="blue"/>
          <w:lang w:val="en-GB"/>
        </w:rPr>
        <w:t>n</w:t>
      </w:r>
      <w:r>
        <w:rPr>
          <w:b/>
          <w:highlight w:val="blue"/>
          <w:lang w:val="en-GB"/>
        </w:rPr>
        <w:t>dustrial Partner</w:t>
      </w:r>
      <w:r>
        <w:rPr>
          <w:highlight w:val="blue"/>
          <w:lang w:val="en-GB"/>
        </w:rPr>
        <w:t xml:space="preserve"> takes more than</w:t>
      </w:r>
      <w:r>
        <w:rPr>
          <w:lang w:val="en-GB"/>
        </w:rPr>
        <w:t xml:space="preserve"> </w:t>
      </w:r>
      <w:r>
        <w:rPr>
          <w:highlight w:val="lightGray"/>
          <w:lang w:val="en-GB"/>
        </w:rPr>
        <w:t>____</w:t>
      </w:r>
      <w:r>
        <w:rPr>
          <w:sz w:val="16"/>
          <w:szCs w:val="16"/>
          <w:lang w:val="en-GB"/>
        </w:rPr>
        <w:t>(</w:t>
      </w:r>
      <w:r>
        <w:rPr>
          <w:sz w:val="16"/>
          <w:szCs w:val="16"/>
          <w:highlight w:val="yellow"/>
          <w:lang w:val="en-GB"/>
        </w:rPr>
        <w:t>number of</w:t>
      </w:r>
      <w:r>
        <w:rPr>
          <w:sz w:val="16"/>
          <w:szCs w:val="16"/>
          <w:lang w:val="en-GB"/>
        </w:rPr>
        <w:t>)</w:t>
      </w:r>
      <w:r>
        <w:rPr>
          <w:lang w:val="en-GB"/>
        </w:rPr>
        <w:t xml:space="preserve"> </w:t>
      </w:r>
      <w:r>
        <w:rPr>
          <w:highlight w:val="blue"/>
          <w:lang w:val="en-GB"/>
        </w:rPr>
        <w:t>workdays from receipt of the researc</w:t>
      </w:r>
      <w:r>
        <w:rPr>
          <w:highlight w:val="blue"/>
          <w:lang w:val="en-GB"/>
        </w:rPr>
        <w:t xml:space="preserve">h grant funds to distribute and transfer them, the </w:t>
      </w:r>
      <w:r>
        <w:rPr>
          <w:b/>
          <w:highlight w:val="blue"/>
          <w:lang w:val="en-GB"/>
        </w:rPr>
        <w:t>Parties</w:t>
      </w:r>
      <w:r>
        <w:rPr>
          <w:highlight w:val="blue"/>
          <w:lang w:val="en-GB"/>
        </w:rPr>
        <w:t xml:space="preserve"> shall be entitled to demand d</w:t>
      </w:r>
      <w:r>
        <w:rPr>
          <w:highlight w:val="blue"/>
          <w:lang w:val="en-GB"/>
        </w:rPr>
        <w:t>e</w:t>
      </w:r>
      <w:r>
        <w:rPr>
          <w:highlight w:val="blue"/>
          <w:lang w:val="en-GB"/>
        </w:rPr>
        <w:t>fault i</w:t>
      </w:r>
      <w:r>
        <w:rPr>
          <w:highlight w:val="blue"/>
          <w:lang w:val="en-GB"/>
        </w:rPr>
        <w:t>n</w:t>
      </w:r>
      <w:r>
        <w:rPr>
          <w:highlight w:val="blue"/>
          <w:lang w:val="en-GB"/>
        </w:rPr>
        <w:t>terest in the amount of</w:t>
      </w:r>
      <w:r>
        <w:rPr>
          <w:lang w:val="en-GB"/>
        </w:rPr>
        <w:t xml:space="preserve"> </w:t>
      </w:r>
      <w:r>
        <w:rPr>
          <w:highlight w:val="lightGray"/>
          <w:lang w:val="en-GB"/>
        </w:rPr>
        <w:t>____</w:t>
      </w:r>
      <w:r>
        <w:rPr>
          <w:sz w:val="18"/>
          <w:szCs w:val="18"/>
          <w:lang w:val="en-GB"/>
        </w:rPr>
        <w:t>(</w:t>
      </w:r>
      <w:r>
        <w:rPr>
          <w:sz w:val="16"/>
          <w:szCs w:val="16"/>
          <w:highlight w:val="yellow"/>
          <w:lang w:val="en-GB"/>
        </w:rPr>
        <w:t>percentage</w:t>
      </w:r>
      <w:r>
        <w:rPr>
          <w:sz w:val="16"/>
          <w:szCs w:val="16"/>
          <w:lang w:val="en-GB"/>
        </w:rPr>
        <w:t>)</w:t>
      </w:r>
      <w:r>
        <w:rPr>
          <w:highlight w:val="blue"/>
          <w:lang w:val="en-GB"/>
        </w:rPr>
        <w:t>%.</w:t>
      </w:r>
    </w:p>
    <w:p w:rsidR="00000000" w:rsidRDefault="00187F18">
      <w:pPr>
        <w:pStyle w:val="Standardeinzug"/>
        <w:ind w:left="720"/>
        <w:rPr>
          <w:u w:val="single"/>
          <w:lang w:val="en-US"/>
        </w:rPr>
      </w:pPr>
      <w:r>
        <w:rPr>
          <w:highlight w:val="cyan"/>
          <w:u w:val="single"/>
          <w:lang w:val="en-GB"/>
        </w:rPr>
        <w:t>Option for projects with a research grant for which no dedicated account has been set up</w:t>
      </w:r>
      <w:r>
        <w:rPr>
          <w:highlight w:val="cyan"/>
          <w:u w:val="single"/>
          <w:lang w:val="en-US"/>
        </w:rPr>
        <w:t>:</w:t>
      </w:r>
    </w:p>
    <w:p w:rsidR="00000000" w:rsidRDefault="00187F18">
      <w:pPr>
        <w:pStyle w:val="Standardeinzug"/>
        <w:widowControl w:val="0"/>
        <w:ind w:left="720"/>
        <w:rPr>
          <w:lang w:val="en-GB"/>
        </w:rPr>
      </w:pPr>
      <w:r>
        <w:rPr>
          <w:highlight w:val="blue"/>
          <w:lang w:val="en-GB"/>
        </w:rPr>
        <w:t>All research grant funds s</w:t>
      </w:r>
      <w:r>
        <w:rPr>
          <w:highlight w:val="blue"/>
          <w:lang w:val="en-GB"/>
        </w:rPr>
        <w:t xml:space="preserve">hall be paid out exclusively to the </w:t>
      </w:r>
      <w:r>
        <w:rPr>
          <w:b/>
          <w:highlight w:val="blue"/>
          <w:lang w:val="en-GB"/>
        </w:rPr>
        <w:t>Research Institute</w:t>
      </w:r>
      <w:r>
        <w:rPr>
          <w:highlight w:val="blue"/>
          <w:lang w:val="en-GB"/>
        </w:rPr>
        <w:t xml:space="preserve">/the </w:t>
      </w:r>
      <w:r>
        <w:rPr>
          <w:b/>
          <w:highlight w:val="blue"/>
          <w:lang w:val="en-GB"/>
        </w:rPr>
        <w:t>I</w:t>
      </w:r>
      <w:r>
        <w:rPr>
          <w:b/>
          <w:highlight w:val="blue"/>
          <w:lang w:val="en-GB"/>
        </w:rPr>
        <w:t>n</w:t>
      </w:r>
      <w:r>
        <w:rPr>
          <w:b/>
          <w:highlight w:val="blue"/>
          <w:lang w:val="en-GB"/>
        </w:rPr>
        <w:t>dustrial Partner</w:t>
      </w:r>
      <w:r>
        <w:rPr>
          <w:highlight w:val="blue"/>
          <w:lang w:val="en-GB"/>
        </w:rPr>
        <w:t xml:space="preserve"> (consortium co-ordinator). 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(consortium co-ordinator) shall be obliged to</w:t>
      </w:r>
      <w:r>
        <w:rPr>
          <w:lang w:val="en-GB"/>
        </w:rPr>
        <w:t xml:space="preserve"> [</w:t>
      </w:r>
      <w:r>
        <w:rPr>
          <w:highlight w:val="cyan"/>
          <w:lang w:val="en-GB"/>
        </w:rPr>
        <w:t>immediately</w:t>
      </w:r>
      <w:r>
        <w:rPr>
          <w:lang w:val="en-GB"/>
        </w:rPr>
        <w:t xml:space="preserve">] </w:t>
      </w:r>
      <w:r>
        <w:rPr>
          <w:highlight w:val="blue"/>
          <w:lang w:val="en-GB"/>
        </w:rPr>
        <w:t>transfer and distri</w:t>
      </w:r>
      <w:r>
        <w:rPr>
          <w:highlight w:val="blue"/>
          <w:lang w:val="en-GB"/>
        </w:rPr>
        <w:t>b</w:t>
      </w:r>
      <w:r>
        <w:rPr>
          <w:highlight w:val="blue"/>
          <w:lang w:val="en-GB"/>
        </w:rPr>
        <w:t xml:space="preserve">ute among the </w:t>
      </w:r>
      <w:r>
        <w:rPr>
          <w:b/>
          <w:highlight w:val="blue"/>
          <w:lang w:val="en-GB"/>
        </w:rPr>
        <w:t>Parties</w:t>
      </w:r>
      <w:r>
        <w:rPr>
          <w:highlight w:val="blue"/>
          <w:lang w:val="en-GB"/>
        </w:rPr>
        <w:t xml:space="preserve"> any</w:t>
      </w:r>
      <w:r>
        <w:rPr>
          <w:highlight w:val="blue"/>
          <w:lang w:val="en-GB"/>
        </w:rPr>
        <w:t xml:space="preserve"> research grant funds received in line with the distribution key contained in the relevant annex. Any transfer fees shall be borne by the recipients. In the event that 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(consortium co-ordinator) takes more than</w:t>
      </w:r>
      <w:r>
        <w:rPr>
          <w:lang w:val="en-GB"/>
        </w:rPr>
        <w:t xml:space="preserve"> </w:t>
      </w:r>
      <w:r>
        <w:rPr>
          <w:highlight w:val="lightGray"/>
          <w:lang w:val="en-GB"/>
        </w:rPr>
        <w:t>____</w:t>
      </w:r>
      <w:r>
        <w:rPr>
          <w:sz w:val="16"/>
          <w:szCs w:val="16"/>
          <w:lang w:val="en-GB"/>
        </w:rPr>
        <w:t>(</w:t>
      </w:r>
      <w:r>
        <w:rPr>
          <w:sz w:val="16"/>
          <w:szCs w:val="16"/>
          <w:highlight w:val="yellow"/>
          <w:lang w:val="en-GB"/>
        </w:rPr>
        <w:t>number of</w:t>
      </w:r>
      <w:r>
        <w:rPr>
          <w:sz w:val="16"/>
          <w:szCs w:val="16"/>
          <w:lang w:val="en-GB"/>
        </w:rPr>
        <w:t>)</w:t>
      </w:r>
      <w:r>
        <w:rPr>
          <w:lang w:val="en-GB"/>
        </w:rPr>
        <w:t xml:space="preserve"> </w:t>
      </w:r>
      <w:r>
        <w:rPr>
          <w:highlight w:val="blue"/>
          <w:lang w:val="en-GB"/>
        </w:rPr>
        <w:t xml:space="preserve">workdays from receipt of the research grant funds to distribute and transfer them, the </w:t>
      </w:r>
      <w:r>
        <w:rPr>
          <w:b/>
          <w:highlight w:val="blue"/>
          <w:lang w:val="en-GB"/>
        </w:rPr>
        <w:t>Parties</w:t>
      </w:r>
      <w:r>
        <w:rPr>
          <w:highlight w:val="blue"/>
          <w:lang w:val="en-GB"/>
        </w:rPr>
        <w:t xml:space="preserve"> shall be entitled to demand default i</w:t>
      </w:r>
      <w:r>
        <w:rPr>
          <w:highlight w:val="blue"/>
          <w:lang w:val="en-GB"/>
        </w:rPr>
        <w:t>n</w:t>
      </w:r>
      <w:r>
        <w:rPr>
          <w:highlight w:val="blue"/>
          <w:lang w:val="en-GB"/>
        </w:rPr>
        <w:t>terest in the amount of</w:t>
      </w:r>
      <w:r>
        <w:rPr>
          <w:lang w:val="en-GB"/>
        </w:rPr>
        <w:t xml:space="preserve"> </w:t>
      </w:r>
      <w:r>
        <w:rPr>
          <w:highlight w:val="lightGray"/>
          <w:lang w:val="en-GB"/>
        </w:rPr>
        <w:t>____</w:t>
      </w:r>
      <w:r>
        <w:rPr>
          <w:lang w:val="en-GB"/>
        </w:rPr>
        <w:t>(</w:t>
      </w:r>
      <w:r>
        <w:rPr>
          <w:sz w:val="16"/>
          <w:szCs w:val="16"/>
          <w:highlight w:val="yellow"/>
          <w:lang w:val="en-GB"/>
        </w:rPr>
        <w:t>percentage</w:t>
      </w:r>
      <w:r>
        <w:rPr>
          <w:sz w:val="16"/>
          <w:szCs w:val="16"/>
          <w:lang w:val="en-GB"/>
        </w:rPr>
        <w:t>)</w:t>
      </w:r>
      <w:r>
        <w:rPr>
          <w:lang w:val="en-GB"/>
        </w:rPr>
        <w:t xml:space="preserve">%. </w:t>
      </w:r>
      <w:r>
        <w:rPr>
          <w:highlight w:val="blue"/>
          <w:lang w:val="en-GB"/>
        </w:rPr>
        <w:t xml:space="preserve">The </w:t>
      </w:r>
      <w:r>
        <w:rPr>
          <w:b/>
          <w:highlight w:val="blue"/>
          <w:lang w:val="en-GB"/>
        </w:rPr>
        <w:t>Research Institute</w:t>
      </w:r>
      <w:r>
        <w:rPr>
          <w:highlight w:val="blue"/>
          <w:lang w:val="en-GB"/>
        </w:rPr>
        <w:t>/The</w:t>
      </w:r>
      <w:r>
        <w:rPr>
          <w:b/>
          <w:highlight w:val="blue"/>
          <w:lang w:val="en-GB"/>
        </w:rPr>
        <w:t xml:space="preserve"> Industrial Par</w:t>
      </w:r>
      <w:r>
        <w:rPr>
          <w:b/>
          <w:highlight w:val="blue"/>
          <w:lang w:val="en-GB"/>
        </w:rPr>
        <w:t>t</w:t>
      </w:r>
      <w:r>
        <w:rPr>
          <w:b/>
          <w:highlight w:val="blue"/>
          <w:lang w:val="en-GB"/>
        </w:rPr>
        <w:t>ner</w:t>
      </w:r>
      <w:r>
        <w:rPr>
          <w:highlight w:val="blue"/>
          <w:lang w:val="en-GB"/>
        </w:rPr>
        <w:t xml:space="preserve"> (consortium co-ord</w:t>
      </w:r>
      <w:r>
        <w:rPr>
          <w:highlight w:val="blue"/>
          <w:lang w:val="en-GB"/>
        </w:rPr>
        <w:t xml:space="preserve">inator) shall set up a separate cost centre for each </w:t>
      </w:r>
      <w:r>
        <w:rPr>
          <w:b/>
          <w:highlight w:val="blue"/>
          <w:lang w:val="en-GB"/>
        </w:rPr>
        <w:t>Project</w:t>
      </w:r>
      <w:r>
        <w:rPr>
          <w:highlight w:val="blue"/>
          <w:lang w:val="en-GB"/>
        </w:rPr>
        <w:t xml:space="preserve"> to be able to allocate payments directly to the </w:t>
      </w:r>
      <w:r>
        <w:rPr>
          <w:b/>
          <w:highlight w:val="blue"/>
          <w:lang w:val="en-GB"/>
        </w:rPr>
        <w:t>Project</w:t>
      </w:r>
      <w:r>
        <w:rPr>
          <w:highlight w:val="blue"/>
          <w:lang w:val="en-GB"/>
        </w:rPr>
        <w:t xml:space="preserve"> and keep them separate from other projects.</w:t>
      </w:r>
    </w:p>
    <w:p w:rsidR="00000000" w:rsidRDefault="00187F18">
      <w:pPr>
        <w:pStyle w:val="berschrift1"/>
        <w:rPr>
          <w:rFonts w:cs="Arial"/>
          <w:lang w:val="de-DE"/>
        </w:rPr>
      </w:pPr>
      <w:r>
        <w:rPr>
          <w:rFonts w:cs="Arial"/>
          <w:lang w:val="en-US"/>
        </w:rPr>
        <w:br/>
      </w:r>
      <w:r>
        <w:t>PRECEDENCE OF DOCUMENTS</w:t>
      </w:r>
    </w:p>
    <w:p w:rsidR="00000000" w:rsidRDefault="00187F18">
      <w:pPr>
        <w:pStyle w:val="Standard15"/>
        <w:ind w:right="597"/>
        <w:rPr>
          <w:highlight w:val="cyan"/>
          <w:lang w:val="en-US"/>
        </w:rPr>
      </w:pPr>
      <w:r>
        <w:rPr>
          <w:lang w:val="en-GB"/>
        </w:rPr>
        <w:t>In the event of conflicting provisions or ambiguities, the following s</w:t>
      </w:r>
      <w:r>
        <w:rPr>
          <w:lang w:val="en-GB"/>
        </w:rPr>
        <w:t>hall take precedence in descending order</w:t>
      </w:r>
    </w:p>
    <w:p w:rsidR="00000000" w:rsidRDefault="00187F18">
      <w:pPr>
        <w:pStyle w:val="berschrift2"/>
        <w:tabs>
          <w:tab w:val="clear" w:pos="709"/>
        </w:tabs>
        <w:ind w:right="597"/>
        <w:rPr>
          <w:highlight w:val="blue"/>
        </w:rPr>
      </w:pPr>
      <w:bookmarkStart w:id="6" w:name="_Ref211675555"/>
      <w:r>
        <w:rPr>
          <w:highlight w:val="blue"/>
          <w:lang w:val="en-GB"/>
        </w:rPr>
        <w:t>Funding</w:t>
      </w:r>
      <w:r>
        <w:rPr>
          <w:highlight w:val="blue"/>
        </w:rPr>
        <w:t xml:space="preserve"> </w:t>
      </w:r>
      <w:r>
        <w:rPr>
          <w:highlight w:val="blue"/>
          <w:lang w:val="en-GB"/>
        </w:rPr>
        <w:t>conditions</w:t>
      </w:r>
      <w:r>
        <w:rPr>
          <w:highlight w:val="blue"/>
        </w:rPr>
        <w:t xml:space="preserve"> </w:t>
      </w:r>
      <w:bookmarkEnd w:id="6"/>
    </w:p>
    <w:p w:rsidR="00000000" w:rsidRDefault="00187F18">
      <w:pPr>
        <w:pStyle w:val="berschrift2"/>
        <w:tabs>
          <w:tab w:val="clear" w:pos="709"/>
        </w:tabs>
        <w:ind w:right="597"/>
        <w:rPr>
          <w:lang w:val="en-US"/>
        </w:rPr>
      </w:pPr>
      <w:r>
        <w:rPr>
          <w:lang w:val="en-GB"/>
        </w:rPr>
        <w:t xml:space="preserve">The provisions of this </w:t>
      </w:r>
      <w:r>
        <w:rPr>
          <w:b/>
          <w:lang w:val="en-GB"/>
        </w:rPr>
        <w:t>Agreement</w:t>
      </w:r>
      <w:r>
        <w:rPr>
          <w:lang w:val="en-US"/>
        </w:rPr>
        <w:t>.</w:t>
      </w:r>
    </w:p>
    <w:p w:rsidR="00000000" w:rsidRDefault="00187F18">
      <w:pPr>
        <w:pStyle w:val="berschrift2"/>
        <w:tabs>
          <w:tab w:val="clear" w:pos="709"/>
        </w:tabs>
      </w:pPr>
      <w:r>
        <w:rPr>
          <w:highlight w:val="cyan"/>
          <w:u w:val="single"/>
          <w:lang w:val="de-DE"/>
        </w:rPr>
        <w:t>Option:</w:t>
      </w:r>
    </w:p>
    <w:p w:rsidR="00000000" w:rsidRDefault="00187F18">
      <w:pPr>
        <w:pStyle w:val="berschrift2"/>
        <w:numPr>
          <w:ilvl w:val="0"/>
          <w:numId w:val="0"/>
        </w:numPr>
        <w:ind w:left="720"/>
        <w:rPr>
          <w:lang w:val="en-US"/>
        </w:rPr>
      </w:pPr>
      <w:r>
        <w:rPr>
          <w:lang w:val="en-US"/>
        </w:rPr>
        <w:t>[</w:t>
      </w:r>
      <w:r>
        <w:rPr>
          <w:lang w:val="en-GB"/>
        </w:rPr>
        <w:t xml:space="preserve">The application of general terms of contract of the </w:t>
      </w:r>
      <w:r>
        <w:rPr>
          <w:b/>
          <w:lang w:val="en-GB"/>
        </w:rPr>
        <w:t>Industrial Partner</w:t>
      </w:r>
      <w:r>
        <w:rPr>
          <w:lang w:val="en-GB"/>
        </w:rPr>
        <w:t xml:space="preserve"> shall be exclu</w:t>
      </w:r>
      <w:r>
        <w:rPr>
          <w:lang w:val="en-GB"/>
        </w:rPr>
        <w:t>d</w:t>
      </w:r>
      <w:r>
        <w:rPr>
          <w:lang w:val="en-GB"/>
        </w:rPr>
        <w:t>ed in any case</w:t>
      </w:r>
      <w:r>
        <w:rPr>
          <w:lang w:val="en-US"/>
        </w:rPr>
        <w:t>.]</w:t>
      </w:r>
    </w:p>
    <w:p w:rsidR="00000000" w:rsidRDefault="00187F18">
      <w:pPr>
        <w:pStyle w:val="Standardeinzug"/>
        <w:ind w:left="720"/>
        <w:rPr>
          <w:u w:val="single"/>
          <w:lang w:val="en-US"/>
        </w:rPr>
      </w:pPr>
      <w:r>
        <w:rPr>
          <w:highlight w:val="green"/>
          <w:u w:val="single"/>
          <w:lang w:val="en-US"/>
        </w:rPr>
        <w:t>Alternative 1:</w:t>
      </w:r>
    </w:p>
    <w:p w:rsidR="00000000" w:rsidRDefault="00187F18">
      <w:pPr>
        <w:pStyle w:val="berschrift2"/>
        <w:numPr>
          <w:ilvl w:val="0"/>
          <w:numId w:val="0"/>
        </w:numPr>
        <w:ind w:left="709" w:right="597"/>
        <w:rPr>
          <w:lang w:val="en-US"/>
        </w:rPr>
      </w:pPr>
      <w:r>
        <w:rPr>
          <w:lang w:val="en-US"/>
        </w:rPr>
        <w:t>[</w:t>
      </w:r>
      <w:r>
        <w:rPr>
          <w:lang w:val="en-GB"/>
        </w:rPr>
        <w:t xml:space="preserve">The application of general terms </w:t>
      </w:r>
      <w:r>
        <w:rPr>
          <w:lang w:val="en-GB"/>
        </w:rPr>
        <w:t xml:space="preserve">of contract of any </w:t>
      </w:r>
      <w:r>
        <w:rPr>
          <w:b/>
          <w:lang w:val="en-GB"/>
        </w:rPr>
        <w:t>Party</w:t>
      </w:r>
      <w:r>
        <w:rPr>
          <w:lang w:val="en-GB"/>
        </w:rPr>
        <w:t xml:space="preserve"> shall be excluded in any case</w:t>
      </w:r>
      <w:r>
        <w:rPr>
          <w:lang w:val="en-US"/>
        </w:rPr>
        <w:t>.]</w:t>
      </w:r>
    </w:p>
    <w:p w:rsidR="00000000" w:rsidRDefault="00187F18">
      <w:pPr>
        <w:pStyle w:val="berschrift1"/>
        <w:rPr>
          <w:rFonts w:cs="Arial"/>
          <w:lang w:val="en-US"/>
        </w:rPr>
      </w:pPr>
      <w:r>
        <w:rPr>
          <w:rFonts w:cs="Arial"/>
          <w:lang w:val="en-US"/>
        </w:rPr>
        <w:br/>
      </w:r>
      <w:r>
        <w:rPr>
          <w:lang w:val="en-US"/>
        </w:rPr>
        <w:t>RIGHTS AND OBLIGATIONS OF THE PARTIES</w:t>
      </w:r>
    </w:p>
    <w:p w:rsidR="00000000" w:rsidRDefault="00187F18">
      <w:pPr>
        <w:pStyle w:val="berschrift2"/>
        <w:tabs>
          <w:tab w:val="clear" w:pos="709"/>
        </w:tabs>
        <w:rPr>
          <w:b/>
          <w:lang w:val="en-US"/>
        </w:rPr>
      </w:pPr>
      <w:r>
        <w:rPr>
          <w:b/>
          <w:lang w:val="en-GB"/>
        </w:rPr>
        <w:t>Timely implementation, duty to inform</w:t>
      </w:r>
    </w:p>
    <w:p w:rsidR="00000000" w:rsidRDefault="00187F18">
      <w:pPr>
        <w:pStyle w:val="Standard15"/>
        <w:ind w:left="720"/>
        <w:rPr>
          <w:lang w:val="en-US"/>
        </w:rPr>
      </w:pPr>
      <w:r>
        <w:rPr>
          <w:lang w:val="en-GB"/>
        </w:rPr>
        <w:t xml:space="preserve">The </w:t>
      </w:r>
      <w:r>
        <w:rPr>
          <w:b/>
          <w:lang w:val="en-GB"/>
        </w:rPr>
        <w:t>Parties</w:t>
      </w:r>
      <w:r>
        <w:rPr>
          <w:lang w:val="en-GB"/>
        </w:rPr>
        <w:t xml:space="preserve"> undertake to implement the work packages agreed in the Work, Time and Financial Schedule pursuant to the respe</w:t>
      </w:r>
      <w:r>
        <w:rPr>
          <w:lang w:val="en-GB"/>
        </w:rPr>
        <w:t>ctive annex</w:t>
      </w:r>
      <w:r>
        <w:rPr>
          <w:b/>
          <w:lang w:val="en-GB"/>
        </w:rPr>
        <w:t xml:space="preserve"> </w:t>
      </w:r>
      <w:r>
        <w:rPr>
          <w:lang w:val="en-GB"/>
        </w:rPr>
        <w:t>in a timely manner, to make all agreed factual and financial contributions in a timely manner and to comply with the latest state of the art in science and technol</w:t>
      </w:r>
      <w:r>
        <w:rPr>
          <w:lang w:val="en-GB"/>
        </w:rPr>
        <w:t>o</w:t>
      </w:r>
      <w:r>
        <w:rPr>
          <w:lang w:val="en-GB"/>
        </w:rPr>
        <w:t>gy.</w:t>
      </w:r>
    </w:p>
    <w:p w:rsidR="00000000" w:rsidRDefault="00187F18">
      <w:pPr>
        <w:pStyle w:val="Standard15"/>
        <w:ind w:left="720"/>
        <w:rPr>
          <w:lang w:val="en-US"/>
        </w:rPr>
      </w:pPr>
      <w:r>
        <w:rPr>
          <w:lang w:val="en-GB"/>
        </w:rPr>
        <w:t>As soon as it becomes certain that a deadline or a work package as agreed in</w:t>
      </w:r>
      <w:r>
        <w:rPr>
          <w:lang w:val="en-GB"/>
        </w:rPr>
        <w:t xml:space="preserve"> the Work, Time and Financial Schedule cannot be met/cannot be performed or cannot be performed as agreed, the </w:t>
      </w:r>
      <w:r>
        <w:rPr>
          <w:b/>
          <w:lang w:val="en-GB"/>
        </w:rPr>
        <w:t>Parties</w:t>
      </w:r>
      <w:r>
        <w:rPr>
          <w:lang w:val="en-GB"/>
        </w:rPr>
        <w:t xml:space="preserve"> shall immediately inform one another thereof in wri</w:t>
      </w:r>
      <w:r>
        <w:rPr>
          <w:lang w:val="en-GB"/>
        </w:rPr>
        <w:t>t</w:t>
      </w:r>
      <w:r>
        <w:rPr>
          <w:lang w:val="en-GB"/>
        </w:rPr>
        <w:t>ing. Any and all changes of the Work, Time and Financial Schedule shall be noted in t</w:t>
      </w:r>
      <w:r>
        <w:rPr>
          <w:lang w:val="en-GB"/>
        </w:rPr>
        <w:t xml:space="preserve">he respective annex as an amendment of the </w:t>
      </w:r>
      <w:r>
        <w:rPr>
          <w:b/>
          <w:lang w:val="en-GB"/>
        </w:rPr>
        <w:t>Agreement</w:t>
      </w:r>
      <w:r>
        <w:rPr>
          <w:lang w:val="en-US"/>
        </w:rPr>
        <w:t>.</w:t>
      </w:r>
    </w:p>
    <w:p w:rsidR="00000000" w:rsidRDefault="00187F18">
      <w:pPr>
        <w:pStyle w:val="berschrift2"/>
        <w:tabs>
          <w:tab w:val="clear" w:pos="709"/>
        </w:tabs>
        <w:rPr>
          <w:b/>
        </w:rPr>
      </w:pPr>
      <w:r>
        <w:rPr>
          <w:b/>
          <w:lang w:val="en-GB"/>
        </w:rPr>
        <w:t>Regular exchange of information</w:t>
      </w:r>
    </w:p>
    <w:p w:rsidR="00000000" w:rsidRDefault="00187F18">
      <w:pPr>
        <w:pStyle w:val="Standard15"/>
        <w:ind w:left="720"/>
        <w:rPr>
          <w:lang w:val="en-US"/>
        </w:rPr>
      </w:pPr>
      <w:r>
        <w:rPr>
          <w:lang w:val="en-GB"/>
        </w:rPr>
        <w:t xml:space="preserve">The </w:t>
      </w:r>
      <w:r>
        <w:rPr>
          <w:b/>
          <w:lang w:val="en-GB"/>
        </w:rPr>
        <w:t>Parties</w:t>
      </w:r>
      <w:r>
        <w:rPr>
          <w:lang w:val="en-GB"/>
        </w:rPr>
        <w:t xml:space="preserve"> shall mutually exchange, to the best of their knowledge and in a timely and regular manner, all </w:t>
      </w:r>
      <w:r>
        <w:rPr>
          <w:b/>
          <w:lang w:val="en-GB"/>
        </w:rPr>
        <w:t>Results</w:t>
      </w:r>
      <w:r>
        <w:rPr>
          <w:lang w:val="en-GB"/>
        </w:rPr>
        <w:t xml:space="preserve">, </w:t>
      </w:r>
      <w:r>
        <w:rPr>
          <w:b/>
          <w:lang w:val="en-GB"/>
        </w:rPr>
        <w:t>Information</w:t>
      </w:r>
      <w:r>
        <w:rPr>
          <w:lang w:val="en-GB"/>
        </w:rPr>
        <w:t>, documents or data that are necessary for</w:t>
      </w:r>
      <w:r>
        <w:rPr>
          <w:lang w:val="en-GB"/>
        </w:rPr>
        <w:t xml:space="preserve"> impl</w:t>
      </w:r>
      <w:r>
        <w:rPr>
          <w:lang w:val="en-GB"/>
        </w:rPr>
        <w:t>e</w:t>
      </w:r>
      <w:r>
        <w:rPr>
          <w:lang w:val="en-GB"/>
        </w:rPr>
        <w:t xml:space="preserve">menting a </w:t>
      </w:r>
      <w:r>
        <w:rPr>
          <w:b/>
          <w:lang w:val="en-GB"/>
        </w:rPr>
        <w:t>Project</w:t>
      </w:r>
      <w:r>
        <w:rPr>
          <w:lang w:val="en-GB"/>
        </w:rPr>
        <w:t xml:space="preserve"> and for exploiting the </w:t>
      </w:r>
      <w:r>
        <w:rPr>
          <w:b/>
          <w:lang w:val="en-GB"/>
        </w:rPr>
        <w:t>Results</w:t>
      </w:r>
      <w:r>
        <w:rPr>
          <w:lang w:val="en-US"/>
        </w:rPr>
        <w:t xml:space="preserve">. </w:t>
      </w:r>
    </w:p>
    <w:p w:rsidR="00000000" w:rsidRDefault="00187F18">
      <w:pPr>
        <w:pStyle w:val="Standard15"/>
        <w:ind w:left="720"/>
        <w:rPr>
          <w:lang w:val="en-US"/>
        </w:rPr>
      </w:pPr>
      <w:r>
        <w:rPr>
          <w:highlight w:val="blue"/>
          <w:lang w:val="en-GB"/>
        </w:rPr>
        <w:t>In particular, it shall be necessary to inform the consortium co-ordinator immediately and fully of any and all facts and circumstances that result in an obligation for the co</w:t>
      </w:r>
      <w:r>
        <w:rPr>
          <w:highlight w:val="blue"/>
          <w:lang w:val="en-GB"/>
        </w:rPr>
        <w:t>n</w:t>
      </w:r>
      <w:r>
        <w:rPr>
          <w:highlight w:val="blue"/>
          <w:lang w:val="en-GB"/>
        </w:rPr>
        <w:t>sortium co-ordinator to</w:t>
      </w:r>
      <w:r>
        <w:rPr>
          <w:highlight w:val="blue"/>
          <w:lang w:val="en-GB"/>
        </w:rPr>
        <w:t xml:space="preserve"> provide information to the funding body.</w:t>
      </w:r>
    </w:p>
    <w:p w:rsidR="00000000" w:rsidRDefault="00187F18">
      <w:pPr>
        <w:pStyle w:val="Standard15"/>
        <w:ind w:left="720"/>
        <w:rPr>
          <w:highlight w:val="green"/>
          <w:lang w:val="en-US"/>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15"/>
        <w:ind w:left="720"/>
        <w:rPr>
          <w:lang w:val="en-US"/>
        </w:rPr>
      </w:pPr>
      <w:r>
        <w:rPr>
          <w:highlight w:val="green"/>
          <w:lang w:val="en-US"/>
        </w:rPr>
        <w:t xml:space="preserve">Except as </w:t>
      </w:r>
      <w:r>
        <w:rPr>
          <w:highlight w:val="green"/>
          <w:lang w:val="en-GB"/>
        </w:rPr>
        <w:t xml:space="preserve">provided otherwise in specific provisions on reporting duties included in the relevant Work, Time and Financial Schedule, each </w:t>
      </w:r>
      <w:r>
        <w:rPr>
          <w:b/>
          <w:highlight w:val="green"/>
          <w:lang w:val="en-GB"/>
        </w:rPr>
        <w:t xml:space="preserve">Party </w:t>
      </w:r>
      <w:r>
        <w:rPr>
          <w:highlight w:val="green"/>
          <w:lang w:val="en-GB"/>
        </w:rPr>
        <w:t>sh</w:t>
      </w:r>
      <w:r>
        <w:rPr>
          <w:highlight w:val="green"/>
          <w:lang w:val="en-GB"/>
        </w:rPr>
        <w:t>all at least</w:t>
      </w:r>
      <w:r>
        <w:rPr>
          <w:lang w:val="en-GB"/>
        </w:rPr>
        <w:t xml:space="preserve"> </w:t>
      </w:r>
      <w:r>
        <w:rPr>
          <w:highlight w:val="lightGray"/>
          <w:lang w:val="en-GB"/>
        </w:rPr>
        <w:t>_____________</w:t>
      </w:r>
      <w:r>
        <w:rPr>
          <w:sz w:val="16"/>
          <w:szCs w:val="16"/>
          <w:lang w:val="en-GB"/>
        </w:rPr>
        <w:t>(</w:t>
      </w:r>
      <w:r>
        <w:rPr>
          <w:sz w:val="16"/>
          <w:szCs w:val="16"/>
          <w:highlight w:val="yellow"/>
          <w:lang w:val="en-GB"/>
        </w:rPr>
        <w:t>e.g. once every quarter</w:t>
      </w:r>
      <w:r>
        <w:rPr>
          <w:sz w:val="16"/>
          <w:szCs w:val="16"/>
          <w:lang w:val="en-GB"/>
        </w:rPr>
        <w:t xml:space="preserve">) </w:t>
      </w:r>
      <w:r>
        <w:rPr>
          <w:highlight w:val="green"/>
          <w:lang w:val="en-GB"/>
        </w:rPr>
        <w:t xml:space="preserve">provide a written report on the progress of each </w:t>
      </w:r>
      <w:r>
        <w:rPr>
          <w:b/>
          <w:highlight w:val="green"/>
          <w:lang w:val="en-GB"/>
        </w:rPr>
        <w:t>Pr</w:t>
      </w:r>
      <w:r>
        <w:rPr>
          <w:b/>
          <w:highlight w:val="green"/>
          <w:lang w:val="en-GB"/>
        </w:rPr>
        <w:t>o</w:t>
      </w:r>
      <w:r>
        <w:rPr>
          <w:b/>
          <w:highlight w:val="green"/>
          <w:lang w:val="en-GB"/>
        </w:rPr>
        <w:t>ject</w:t>
      </w:r>
      <w:r>
        <w:rPr>
          <w:highlight w:val="green"/>
          <w:lang w:val="en-GB"/>
        </w:rPr>
        <w:t>, i</w:t>
      </w:r>
      <w:r>
        <w:rPr>
          <w:highlight w:val="green"/>
          <w:lang w:val="en-GB"/>
        </w:rPr>
        <w:t>n</w:t>
      </w:r>
      <w:r>
        <w:rPr>
          <w:highlight w:val="green"/>
          <w:lang w:val="en-GB"/>
        </w:rPr>
        <w:t xml:space="preserve">cluding, but not limited to the </w:t>
      </w:r>
      <w:r>
        <w:rPr>
          <w:b/>
          <w:highlight w:val="green"/>
          <w:lang w:val="en-GB"/>
        </w:rPr>
        <w:t>Results</w:t>
      </w:r>
      <w:r>
        <w:rPr>
          <w:highlight w:val="green"/>
          <w:lang w:val="en-GB"/>
        </w:rPr>
        <w:t xml:space="preserve"> achieved.</w:t>
      </w:r>
      <w:r>
        <w:rPr>
          <w:lang w:val="en-US"/>
        </w:rPr>
        <w:t xml:space="preserve"> </w:t>
      </w:r>
    </w:p>
    <w:p w:rsidR="00000000" w:rsidRDefault="00187F18">
      <w:pPr>
        <w:pStyle w:val="Standard15"/>
        <w:ind w:left="720"/>
        <w:rPr>
          <w:lang w:val="en-US"/>
        </w:rPr>
      </w:pPr>
      <w:r>
        <w:rPr>
          <w:lang w:val="en-GB"/>
        </w:rPr>
        <w:t xml:space="preserve">The </w:t>
      </w:r>
      <w:r>
        <w:rPr>
          <w:b/>
          <w:lang w:val="en-GB"/>
        </w:rPr>
        <w:t>Project Heads</w:t>
      </w:r>
      <w:r>
        <w:rPr>
          <w:lang w:val="en-GB"/>
        </w:rPr>
        <w:t xml:space="preserve">, if more than one </w:t>
      </w:r>
      <w:r>
        <w:rPr>
          <w:b/>
          <w:lang w:val="en-GB"/>
        </w:rPr>
        <w:t>Party</w:t>
      </w:r>
      <w:r>
        <w:rPr>
          <w:lang w:val="en-GB"/>
        </w:rPr>
        <w:t xml:space="preserve"> provides a project head, shall meet reg</w:t>
      </w:r>
      <w:r>
        <w:rPr>
          <w:lang w:val="en-GB"/>
        </w:rPr>
        <w:t>u</w:t>
      </w:r>
      <w:r>
        <w:rPr>
          <w:lang w:val="en-GB"/>
        </w:rPr>
        <w:t xml:space="preserve">larly, but </w:t>
      </w:r>
      <w:r>
        <w:rPr>
          <w:lang w:val="en-GB"/>
        </w:rPr>
        <w:t xml:space="preserve">at least </w:t>
      </w:r>
      <w:r>
        <w:rPr>
          <w:highlight w:val="lightGray"/>
          <w:lang w:val="en-GB"/>
        </w:rPr>
        <w:t>_____________</w:t>
      </w:r>
      <w:r>
        <w:rPr>
          <w:sz w:val="16"/>
          <w:szCs w:val="16"/>
          <w:lang w:val="en-GB"/>
        </w:rPr>
        <w:t>(</w:t>
      </w:r>
      <w:r>
        <w:rPr>
          <w:sz w:val="16"/>
          <w:szCs w:val="16"/>
          <w:highlight w:val="yellow"/>
          <w:lang w:val="en-GB"/>
        </w:rPr>
        <w:t>e.g. once every quarter</w:t>
      </w:r>
      <w:r>
        <w:rPr>
          <w:sz w:val="16"/>
          <w:szCs w:val="16"/>
          <w:lang w:val="en-GB"/>
        </w:rPr>
        <w:t xml:space="preserve">) </w:t>
      </w:r>
      <w:r>
        <w:rPr>
          <w:lang w:val="en-GB"/>
        </w:rPr>
        <w:t xml:space="preserve">to discuss the progress of the </w:t>
      </w:r>
      <w:r>
        <w:rPr>
          <w:b/>
          <w:lang w:val="en-GB"/>
        </w:rPr>
        <w:t>Pr</w:t>
      </w:r>
      <w:r>
        <w:rPr>
          <w:b/>
          <w:lang w:val="en-GB"/>
        </w:rPr>
        <w:t>o</w:t>
      </w:r>
      <w:r>
        <w:rPr>
          <w:b/>
          <w:lang w:val="en-GB"/>
        </w:rPr>
        <w:t>ject</w:t>
      </w:r>
      <w:r>
        <w:rPr>
          <w:lang w:val="en-US"/>
        </w:rPr>
        <w:t>.</w:t>
      </w:r>
    </w:p>
    <w:p w:rsidR="00000000" w:rsidRDefault="00187F18">
      <w:pPr>
        <w:pStyle w:val="Standard15"/>
        <w:ind w:left="720"/>
        <w:rPr>
          <w:highlight w:val="green"/>
          <w:lang w:val="en-GB"/>
        </w:rPr>
      </w:pPr>
      <w:bookmarkStart w:id="7" w:name="_Ref283029171"/>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15"/>
        <w:ind w:left="720"/>
        <w:rPr>
          <w:highlight w:val="green"/>
          <w:lang w:val="en-US"/>
        </w:rPr>
      </w:pPr>
      <w:r>
        <w:rPr>
          <w:highlight w:val="green"/>
          <w:lang w:val="en-GB"/>
        </w:rPr>
        <w:t xml:space="preserve">The </w:t>
      </w:r>
      <w:r>
        <w:rPr>
          <w:b/>
          <w:highlight w:val="green"/>
          <w:lang w:val="en-GB"/>
        </w:rPr>
        <w:t>Parties</w:t>
      </w:r>
      <w:r>
        <w:rPr>
          <w:highlight w:val="green"/>
          <w:lang w:val="en-GB"/>
        </w:rPr>
        <w:t xml:space="preserve"> shall hold project meetings to coordinate their work within the framework of the </w:t>
      </w:r>
      <w:r>
        <w:rPr>
          <w:b/>
          <w:highlight w:val="green"/>
          <w:lang w:val="en-GB"/>
        </w:rPr>
        <w:t>Projec</w:t>
      </w:r>
      <w:r>
        <w:rPr>
          <w:b/>
          <w:highlight w:val="green"/>
          <w:lang w:val="en-GB"/>
        </w:rPr>
        <w:t xml:space="preserve">t </w:t>
      </w:r>
      <w:r>
        <w:rPr>
          <w:highlight w:val="green"/>
          <w:lang w:val="en-GB"/>
        </w:rPr>
        <w:t>and shall, at such meetings, report on the progress of their work in perfor</w:t>
      </w:r>
      <w:r>
        <w:rPr>
          <w:highlight w:val="green"/>
          <w:lang w:val="en-GB"/>
        </w:rPr>
        <w:t>m</w:t>
      </w:r>
      <w:r>
        <w:rPr>
          <w:highlight w:val="green"/>
          <w:lang w:val="en-GB"/>
        </w:rPr>
        <w:t xml:space="preserve">ing their tasks as well as on the technical experience gained and </w:t>
      </w:r>
      <w:r>
        <w:rPr>
          <w:b/>
          <w:highlight w:val="green"/>
          <w:lang w:val="en-GB"/>
        </w:rPr>
        <w:t xml:space="preserve">Results </w:t>
      </w:r>
      <w:r>
        <w:rPr>
          <w:highlight w:val="green"/>
          <w:lang w:val="en-GB"/>
        </w:rPr>
        <w:t>achieved. Such meetings shall take place at least every six months, irrespective of any work meetings a</w:t>
      </w:r>
      <w:r>
        <w:rPr>
          <w:highlight w:val="green"/>
          <w:lang w:val="en-GB"/>
        </w:rPr>
        <w:t>r</w:t>
      </w:r>
      <w:r>
        <w:rPr>
          <w:highlight w:val="green"/>
          <w:lang w:val="en-GB"/>
        </w:rPr>
        <w:t xml:space="preserve">ranged between individual </w:t>
      </w:r>
      <w:r>
        <w:rPr>
          <w:b/>
          <w:highlight w:val="green"/>
          <w:lang w:val="en-GB"/>
        </w:rPr>
        <w:t>Parties</w:t>
      </w:r>
      <w:r>
        <w:rPr>
          <w:highlight w:val="green"/>
          <w:lang w:val="en-GB"/>
        </w:rPr>
        <w:t>. Where activities are interlinked in terms of the technical task to be pe</w:t>
      </w:r>
      <w:r>
        <w:rPr>
          <w:highlight w:val="green"/>
          <w:lang w:val="en-GB"/>
        </w:rPr>
        <w:t>r</w:t>
      </w:r>
      <w:r>
        <w:rPr>
          <w:highlight w:val="green"/>
          <w:lang w:val="en-GB"/>
        </w:rPr>
        <w:t xml:space="preserve">formed, the </w:t>
      </w:r>
      <w:r>
        <w:rPr>
          <w:b/>
          <w:highlight w:val="green"/>
          <w:lang w:val="en-GB"/>
        </w:rPr>
        <w:t>Parties</w:t>
      </w:r>
      <w:r>
        <w:rPr>
          <w:highlight w:val="green"/>
          <w:lang w:val="en-GB"/>
        </w:rPr>
        <w:t xml:space="preserve"> shall consult one another in due time in order to agree on the technical solutions/alternatives they aim for as well as on the r</w:t>
      </w:r>
      <w:r>
        <w:rPr>
          <w:highlight w:val="green"/>
          <w:lang w:val="en-GB"/>
        </w:rPr>
        <w:t>elevant time sche</w:t>
      </w:r>
      <w:r>
        <w:rPr>
          <w:highlight w:val="green"/>
          <w:lang w:val="en-GB"/>
        </w:rPr>
        <w:t>d</w:t>
      </w:r>
      <w:r>
        <w:rPr>
          <w:highlight w:val="green"/>
          <w:lang w:val="en-GB"/>
        </w:rPr>
        <w:t>ule</w:t>
      </w:r>
      <w:r>
        <w:rPr>
          <w:highlight w:val="green"/>
          <w:lang w:val="en-US"/>
        </w:rPr>
        <w:t>.</w:t>
      </w:r>
      <w:bookmarkEnd w:id="7"/>
      <w:r>
        <w:rPr>
          <w:highlight w:val="green"/>
          <w:lang w:val="en-US"/>
        </w:rPr>
        <w:t xml:space="preserve"> </w:t>
      </w:r>
    </w:p>
    <w:p w:rsidR="00000000" w:rsidRDefault="00187F18">
      <w:pPr>
        <w:pStyle w:val="Standard15"/>
        <w:ind w:left="720"/>
        <w:rPr>
          <w:highlight w:val="blue"/>
          <w:lang w:val="en-US"/>
        </w:rPr>
      </w:pPr>
      <w:r>
        <w:rPr>
          <w:highlight w:val="blue"/>
          <w:lang w:val="en-GB"/>
        </w:rPr>
        <w:t xml:space="preserve">The </w:t>
      </w:r>
      <w:r>
        <w:rPr>
          <w:b/>
          <w:highlight w:val="blue"/>
          <w:lang w:val="en-GB"/>
        </w:rPr>
        <w:t>Project Head</w:t>
      </w:r>
      <w:r>
        <w:rPr>
          <w:highlight w:val="blue"/>
          <w:lang w:val="en-GB"/>
        </w:rPr>
        <w:t xml:space="preserve"> shall also draw up and/or finalise the intermediary and final reports pursuant to the r</w:t>
      </w:r>
      <w:r>
        <w:rPr>
          <w:highlight w:val="blue"/>
          <w:lang w:val="en-GB"/>
        </w:rPr>
        <w:t>e</w:t>
      </w:r>
      <w:r>
        <w:rPr>
          <w:highlight w:val="blue"/>
          <w:lang w:val="en-GB"/>
        </w:rPr>
        <w:t>search grant agreement.</w:t>
      </w:r>
      <w:r>
        <w:rPr>
          <w:highlight w:val="blue"/>
          <w:lang w:val="en-US"/>
        </w:rPr>
        <w:t xml:space="preserve"> </w:t>
      </w:r>
    </w:p>
    <w:p w:rsidR="00000000" w:rsidRDefault="00187F18">
      <w:pPr>
        <w:pStyle w:val="Standard15"/>
        <w:ind w:left="720"/>
        <w:rPr>
          <w:highlight w:val="green"/>
        </w:rPr>
      </w:pPr>
      <w:r>
        <w:rPr>
          <w:highlight w:val="blue"/>
          <w:lang w:val="en-GB"/>
        </w:rPr>
        <w:t xml:space="preserve">The </w:t>
      </w:r>
      <w:r>
        <w:rPr>
          <w:b/>
          <w:highlight w:val="blue"/>
          <w:lang w:val="en-GB"/>
        </w:rPr>
        <w:t>Project Head</w:t>
      </w:r>
      <w:r>
        <w:rPr>
          <w:highlight w:val="blue"/>
          <w:lang w:val="en-GB"/>
        </w:rPr>
        <w:t xml:space="preserve"> undertakes to forward a copy of all review reports received from the funding bodies t</w:t>
      </w:r>
      <w:r>
        <w:rPr>
          <w:highlight w:val="blue"/>
          <w:lang w:val="en-GB"/>
        </w:rPr>
        <w:t xml:space="preserve">o the </w:t>
      </w:r>
      <w:r>
        <w:rPr>
          <w:b/>
          <w:highlight w:val="blue"/>
          <w:lang w:val="en-GB"/>
        </w:rPr>
        <w:t>Parties</w:t>
      </w:r>
      <w:r>
        <w:rPr>
          <w:highlight w:val="blue"/>
          <w:lang w:val="en-GB"/>
        </w:rPr>
        <w:t xml:space="preserve"> within 7 (seven) days of receipt. Such transfer may also be made via e-mail.</w:t>
      </w:r>
    </w:p>
    <w:p w:rsidR="00000000" w:rsidRDefault="00187F18">
      <w:pPr>
        <w:pStyle w:val="berschrift2"/>
        <w:widowControl w:val="0"/>
        <w:tabs>
          <w:tab w:val="clear" w:pos="709"/>
        </w:tabs>
        <w:ind w:left="720" w:hanging="720"/>
        <w:rPr>
          <w:b/>
          <w:highlight w:val="green"/>
          <w:lang w:val="en-GB"/>
        </w:rPr>
      </w:pPr>
      <w:r>
        <w:rPr>
          <w:b/>
          <w:highlight w:val="green"/>
          <w:lang w:val="en-GB"/>
        </w:rPr>
        <w:t>Correct and orderly status</w:t>
      </w:r>
    </w:p>
    <w:p w:rsidR="00000000" w:rsidRDefault="00187F18">
      <w:pPr>
        <w:pStyle w:val="Standardeinzug"/>
        <w:ind w:left="720"/>
        <w:rPr>
          <w:lang w:val="en-US"/>
        </w:rPr>
      </w:pPr>
      <w:r>
        <w:rPr>
          <w:highlight w:val="green"/>
          <w:lang w:val="en-GB"/>
        </w:rPr>
        <w:t xml:space="preserve">The </w:t>
      </w:r>
      <w:r>
        <w:rPr>
          <w:b/>
          <w:highlight w:val="green"/>
          <w:lang w:val="en-GB"/>
        </w:rPr>
        <w:t>Parties</w:t>
      </w:r>
      <w:r>
        <w:rPr>
          <w:highlight w:val="green"/>
          <w:lang w:val="en-GB"/>
        </w:rPr>
        <w:t xml:space="preserve"> shall take all steps required to implement the </w:t>
      </w:r>
      <w:r>
        <w:rPr>
          <w:b/>
          <w:highlight w:val="green"/>
          <w:lang w:val="en-GB"/>
        </w:rPr>
        <w:t>Project</w:t>
      </w:r>
      <w:r>
        <w:rPr>
          <w:highlight w:val="green"/>
          <w:lang w:val="en-GB"/>
        </w:rPr>
        <w:t xml:space="preserve"> and shall be respo</w:t>
      </w:r>
      <w:r>
        <w:rPr>
          <w:highlight w:val="green"/>
          <w:lang w:val="en-GB"/>
        </w:rPr>
        <w:t>n</w:t>
      </w:r>
      <w:r>
        <w:rPr>
          <w:highlight w:val="green"/>
          <w:lang w:val="en-GB"/>
        </w:rPr>
        <w:t>sible for ensuring compliance of all premises, plant</w:t>
      </w:r>
      <w:r>
        <w:rPr>
          <w:highlight w:val="green"/>
          <w:lang w:val="en-GB"/>
        </w:rPr>
        <w:t>s and equipment with the applicable statutory provisions and that all necessary permits and authorisations have been o</w:t>
      </w:r>
      <w:r>
        <w:rPr>
          <w:highlight w:val="green"/>
          <w:lang w:val="en-GB"/>
        </w:rPr>
        <w:t>b</w:t>
      </w:r>
      <w:r>
        <w:rPr>
          <w:highlight w:val="green"/>
          <w:lang w:val="en-GB"/>
        </w:rPr>
        <w:t>tained and adequate i</w:t>
      </w:r>
      <w:r>
        <w:rPr>
          <w:highlight w:val="green"/>
          <w:lang w:val="en-GB"/>
        </w:rPr>
        <w:t>n</w:t>
      </w:r>
      <w:r>
        <w:rPr>
          <w:highlight w:val="green"/>
          <w:lang w:val="en-GB"/>
        </w:rPr>
        <w:t>surance has been taken out</w:t>
      </w:r>
      <w:r>
        <w:rPr>
          <w:highlight w:val="green"/>
          <w:lang w:val="en-US"/>
        </w:rPr>
        <w:t>.</w:t>
      </w:r>
    </w:p>
    <w:p w:rsidR="00000000" w:rsidRDefault="00187F18">
      <w:pPr>
        <w:pStyle w:val="Standardeinzug"/>
        <w:ind w:left="720"/>
        <w:rPr>
          <w:lang w:val="en-US"/>
        </w:rPr>
      </w:pPr>
      <w:r>
        <w:rPr>
          <w:highlight w:val="green"/>
          <w:lang w:val="en-GB"/>
        </w:rPr>
        <w:t>The process of obtaining project-related permits and authorisations and the responsibi</w:t>
      </w:r>
      <w:r>
        <w:rPr>
          <w:highlight w:val="green"/>
          <w:lang w:val="en-GB"/>
        </w:rPr>
        <w:t>l</w:t>
      </w:r>
      <w:r>
        <w:rPr>
          <w:highlight w:val="green"/>
          <w:lang w:val="en-GB"/>
        </w:rPr>
        <w:t xml:space="preserve">ity of each of the </w:t>
      </w:r>
      <w:r>
        <w:rPr>
          <w:b/>
          <w:highlight w:val="green"/>
          <w:lang w:val="en-GB"/>
        </w:rPr>
        <w:t>Pa</w:t>
      </w:r>
      <w:r>
        <w:rPr>
          <w:b/>
          <w:highlight w:val="green"/>
          <w:lang w:val="en-GB"/>
        </w:rPr>
        <w:t>r</w:t>
      </w:r>
      <w:r>
        <w:rPr>
          <w:b/>
          <w:highlight w:val="green"/>
          <w:lang w:val="en-GB"/>
        </w:rPr>
        <w:t>ties</w:t>
      </w:r>
      <w:r>
        <w:rPr>
          <w:highlight w:val="green"/>
          <w:lang w:val="en-GB"/>
        </w:rPr>
        <w:t xml:space="preserve"> shall be set forth in more detail in the annexes</w:t>
      </w:r>
      <w:r>
        <w:rPr>
          <w:highlight w:val="green"/>
          <w:lang w:val="en-US"/>
        </w:rPr>
        <w:t>.</w:t>
      </w:r>
    </w:p>
    <w:p w:rsidR="00000000" w:rsidRDefault="00187F18">
      <w:pPr>
        <w:pStyle w:val="Standardeinzug"/>
        <w:ind w:left="720"/>
        <w:rPr>
          <w:lang w:val="en-US"/>
        </w:rPr>
      </w:pPr>
      <w:r>
        <w:rPr>
          <w:highlight w:val="green"/>
          <w:lang w:val="en-GB"/>
        </w:rPr>
        <w:t xml:space="preserve">The </w:t>
      </w:r>
      <w:r>
        <w:rPr>
          <w:b/>
          <w:highlight w:val="green"/>
          <w:lang w:val="en-GB"/>
        </w:rPr>
        <w:t>Parties</w:t>
      </w:r>
      <w:r>
        <w:rPr>
          <w:highlight w:val="green"/>
          <w:lang w:val="en-GB"/>
        </w:rPr>
        <w:t xml:space="preserve"> shall take all necessary steps to be lawfully entitled to conduct animal tes</w:t>
      </w:r>
      <w:r>
        <w:rPr>
          <w:highlight w:val="green"/>
          <w:lang w:val="en-GB"/>
        </w:rPr>
        <w:t>t</w:t>
      </w:r>
      <w:r>
        <w:rPr>
          <w:highlight w:val="green"/>
          <w:lang w:val="en-GB"/>
        </w:rPr>
        <w:t>ing, including, but not limited to correctly notifying all competent authorities, obtainin</w:t>
      </w:r>
      <w:r>
        <w:rPr>
          <w:highlight w:val="green"/>
          <w:lang w:val="en-GB"/>
        </w:rPr>
        <w:t xml:space="preserve">g all permits and authorisations stipulated by the applicable laws, and shall implement the </w:t>
      </w:r>
      <w:r>
        <w:rPr>
          <w:b/>
          <w:highlight w:val="green"/>
          <w:lang w:val="en-GB"/>
        </w:rPr>
        <w:t xml:space="preserve">Project </w:t>
      </w:r>
      <w:r>
        <w:rPr>
          <w:highlight w:val="green"/>
          <w:lang w:val="en-GB"/>
        </w:rPr>
        <w:t>in accordance with the applicable principles as well as all specifically appl</w:t>
      </w:r>
      <w:r>
        <w:rPr>
          <w:highlight w:val="green"/>
          <w:lang w:val="en-GB"/>
        </w:rPr>
        <w:t>i</w:t>
      </w:r>
      <w:r>
        <w:rPr>
          <w:highlight w:val="green"/>
          <w:lang w:val="en-GB"/>
        </w:rPr>
        <w:t>cable statutory provisions relating to the care, welfare and ethical treatment</w:t>
      </w:r>
      <w:r>
        <w:rPr>
          <w:highlight w:val="green"/>
          <w:lang w:val="en-GB"/>
        </w:rPr>
        <w:t xml:space="preserve"> of laborat</w:t>
      </w:r>
      <w:r>
        <w:rPr>
          <w:highlight w:val="green"/>
          <w:lang w:val="en-GB"/>
        </w:rPr>
        <w:t>o</w:t>
      </w:r>
      <w:r>
        <w:rPr>
          <w:highlight w:val="green"/>
          <w:lang w:val="en-GB"/>
        </w:rPr>
        <w:t xml:space="preserve">ry animals in research projects. The responsibility of each of the </w:t>
      </w:r>
      <w:r>
        <w:rPr>
          <w:b/>
          <w:highlight w:val="green"/>
          <w:lang w:val="en-GB"/>
        </w:rPr>
        <w:t>Parties</w:t>
      </w:r>
      <w:r>
        <w:rPr>
          <w:highlight w:val="green"/>
          <w:lang w:val="en-GB"/>
        </w:rPr>
        <w:t xml:space="preserve"> for ensuring compliance with such principles shall be set forth in more detail in the anne</w:t>
      </w:r>
      <w:r>
        <w:rPr>
          <w:highlight w:val="green"/>
          <w:lang w:val="en-GB"/>
        </w:rPr>
        <w:t>x</w:t>
      </w:r>
      <w:r>
        <w:rPr>
          <w:highlight w:val="green"/>
          <w:lang w:val="en-GB"/>
        </w:rPr>
        <w:t>es</w:t>
      </w:r>
      <w:r>
        <w:rPr>
          <w:highlight w:val="green"/>
          <w:lang w:val="en-US"/>
        </w:rPr>
        <w:t>.</w:t>
      </w:r>
    </w:p>
    <w:p w:rsidR="00000000" w:rsidRDefault="00187F18">
      <w:pPr>
        <w:pStyle w:val="berschrift2"/>
        <w:tabs>
          <w:tab w:val="clear" w:pos="709"/>
        </w:tabs>
        <w:rPr>
          <w:b/>
          <w:highlight w:val="blue"/>
        </w:rPr>
      </w:pPr>
      <w:bookmarkStart w:id="8" w:name="_Toc266776468"/>
      <w:r>
        <w:rPr>
          <w:b/>
          <w:highlight w:val="blue"/>
          <w:lang w:val="en-GB"/>
        </w:rPr>
        <w:t>Compliance with the funding conditions</w:t>
      </w:r>
    </w:p>
    <w:bookmarkEnd w:id="8"/>
    <w:p w:rsidR="00000000" w:rsidRDefault="00187F18">
      <w:pPr>
        <w:pStyle w:val="Standardeinzug"/>
        <w:ind w:left="720"/>
        <w:rPr>
          <w:lang w:val="en-US"/>
        </w:rPr>
      </w:pPr>
      <w:r>
        <w:rPr>
          <w:highlight w:val="blue"/>
          <w:lang w:val="en-GB"/>
        </w:rPr>
        <w:t xml:space="preserve">All </w:t>
      </w:r>
      <w:r>
        <w:rPr>
          <w:b/>
          <w:highlight w:val="blue"/>
          <w:lang w:val="en-GB"/>
        </w:rPr>
        <w:t>Parties</w:t>
      </w:r>
      <w:r>
        <w:rPr>
          <w:highlight w:val="blue"/>
          <w:lang w:val="en-GB"/>
        </w:rPr>
        <w:t xml:space="preserve"> undertake to comply wit</w:t>
      </w:r>
      <w:r>
        <w:rPr>
          <w:highlight w:val="blue"/>
          <w:lang w:val="en-GB"/>
        </w:rPr>
        <w:t>h the applicable funding conditions. This shall i</w:t>
      </w:r>
      <w:r>
        <w:rPr>
          <w:highlight w:val="blue"/>
          <w:lang w:val="en-GB"/>
        </w:rPr>
        <w:t>n</w:t>
      </w:r>
      <w:r>
        <w:rPr>
          <w:highlight w:val="blue"/>
          <w:lang w:val="en-GB"/>
        </w:rPr>
        <w:t xml:space="preserve">clude, but not be limited to, the reporting duties vis-à-vis the funding body as set forth in the funding grant provisions and, where applicable, vis-à-vis certain public institutions, such as the Austrian </w:t>
      </w:r>
      <w:r>
        <w:rPr>
          <w:highlight w:val="blue"/>
          <w:lang w:val="en-GB"/>
        </w:rPr>
        <w:t xml:space="preserve">Court of Audit or European Union bodies, as well as the granting, to the funding body and these institutions, of the right to inspect the </w:t>
      </w:r>
      <w:r>
        <w:rPr>
          <w:b/>
          <w:highlight w:val="blue"/>
          <w:lang w:val="en-GB"/>
        </w:rPr>
        <w:t>Project</w:t>
      </w:r>
      <w:r>
        <w:rPr>
          <w:highlight w:val="blue"/>
          <w:lang w:val="en-GB"/>
        </w:rPr>
        <w:t xml:space="preserve"> documents and the duty to provide them with project-related information</w:t>
      </w:r>
      <w:r>
        <w:rPr>
          <w:highlight w:val="blue"/>
          <w:lang w:val="en-US"/>
        </w:rPr>
        <w:t>.</w:t>
      </w:r>
      <w:r>
        <w:rPr>
          <w:lang w:val="en-US"/>
        </w:rPr>
        <w:t xml:space="preserve"> </w:t>
      </w:r>
    </w:p>
    <w:p w:rsidR="00000000" w:rsidRDefault="00187F18">
      <w:pPr>
        <w:pStyle w:val="Standardeinzug"/>
        <w:ind w:left="720"/>
        <w:rPr>
          <w:lang w:val="en-US"/>
        </w:rPr>
      </w:pPr>
      <w:r>
        <w:rPr>
          <w:highlight w:val="blue"/>
          <w:lang w:val="en-GB"/>
        </w:rPr>
        <w:t xml:space="preserve">Each </w:t>
      </w:r>
      <w:r>
        <w:rPr>
          <w:b/>
          <w:highlight w:val="blue"/>
          <w:lang w:val="en-GB"/>
        </w:rPr>
        <w:t>Party</w:t>
      </w:r>
      <w:r>
        <w:rPr>
          <w:highlight w:val="blue"/>
          <w:lang w:val="en-GB"/>
        </w:rPr>
        <w:t xml:space="preserve"> shall see to it that all </w:t>
      </w:r>
      <w:r>
        <w:rPr>
          <w:highlight w:val="blue"/>
          <w:lang w:val="en-GB"/>
        </w:rPr>
        <w:t>precautions required under data protection legislation have been taken, including, but not limited to, having obtained all approvals needed to pass on r</w:t>
      </w:r>
      <w:r>
        <w:rPr>
          <w:highlight w:val="blue"/>
          <w:lang w:val="en-GB"/>
        </w:rPr>
        <w:t>e</w:t>
      </w:r>
      <w:r>
        <w:rPr>
          <w:highlight w:val="blue"/>
          <w:lang w:val="en-GB"/>
        </w:rPr>
        <w:t>quired personal data to funding bodies and public institutions as provided for under the applicable sta</w:t>
      </w:r>
      <w:r>
        <w:rPr>
          <w:highlight w:val="blue"/>
          <w:lang w:val="en-GB"/>
        </w:rPr>
        <w:t>tutory prov</w:t>
      </w:r>
      <w:r>
        <w:rPr>
          <w:highlight w:val="blue"/>
          <w:lang w:val="en-GB"/>
        </w:rPr>
        <w:t>i</w:t>
      </w:r>
      <w:r>
        <w:rPr>
          <w:highlight w:val="blue"/>
          <w:lang w:val="en-GB"/>
        </w:rPr>
        <w:t>sions.</w:t>
      </w:r>
    </w:p>
    <w:p w:rsidR="00000000" w:rsidRDefault="00187F18">
      <w:pPr>
        <w:pStyle w:val="berschrift2"/>
        <w:tabs>
          <w:tab w:val="clear" w:pos="709"/>
        </w:tabs>
        <w:rPr>
          <w:b/>
          <w:highlight w:val="blue"/>
        </w:rPr>
      </w:pPr>
      <w:bookmarkStart w:id="9" w:name="_Toc266776469"/>
      <w:r>
        <w:rPr>
          <w:b/>
          <w:highlight w:val="blue"/>
          <w:lang w:val="en-GB"/>
        </w:rPr>
        <w:t>Individual responsibility of the Parties</w:t>
      </w:r>
    </w:p>
    <w:bookmarkEnd w:id="9"/>
    <w:p w:rsidR="00000000" w:rsidRDefault="00187F18">
      <w:pPr>
        <w:pStyle w:val="Standard15"/>
        <w:ind w:left="720"/>
        <w:rPr>
          <w:highlight w:val="green"/>
          <w:lang w:val="en-US"/>
        </w:rPr>
      </w:pPr>
      <w:r>
        <w:rPr>
          <w:highlight w:val="blue"/>
          <w:lang w:val="en-GB"/>
        </w:rPr>
        <w:t xml:space="preserve">Each </w:t>
      </w:r>
      <w:r>
        <w:rPr>
          <w:b/>
          <w:highlight w:val="blue"/>
          <w:lang w:val="en-GB"/>
        </w:rPr>
        <w:t>Party</w:t>
      </w:r>
      <w:r>
        <w:rPr>
          <w:highlight w:val="blue"/>
          <w:lang w:val="en-GB"/>
        </w:rPr>
        <w:t xml:space="preserve"> shall be individually responsible for performing the tasks it has been a</w:t>
      </w:r>
      <w:r>
        <w:rPr>
          <w:highlight w:val="blue"/>
          <w:lang w:val="en-GB"/>
        </w:rPr>
        <w:t>s</w:t>
      </w:r>
      <w:r>
        <w:rPr>
          <w:highlight w:val="blue"/>
          <w:lang w:val="en-GB"/>
        </w:rPr>
        <w:t xml:space="preserve">signed and for rendering account of its </w:t>
      </w:r>
      <w:r>
        <w:rPr>
          <w:b/>
          <w:highlight w:val="blue"/>
          <w:lang w:val="en-GB"/>
        </w:rPr>
        <w:t>Project</w:t>
      </w:r>
      <w:r>
        <w:rPr>
          <w:highlight w:val="blue"/>
          <w:lang w:val="en-GB"/>
        </w:rPr>
        <w:t xml:space="preserve"> costs vis-à-vis the funding body. The </w:t>
      </w:r>
      <w:r>
        <w:rPr>
          <w:b/>
          <w:highlight w:val="blue"/>
          <w:lang w:val="en-GB"/>
        </w:rPr>
        <w:t>Parties</w:t>
      </w:r>
      <w:r>
        <w:rPr>
          <w:highlight w:val="blue"/>
          <w:lang w:val="en-GB"/>
        </w:rPr>
        <w:t xml:space="preserve"> shall submit all d</w:t>
      </w:r>
      <w:r>
        <w:rPr>
          <w:highlight w:val="blue"/>
          <w:lang w:val="en-GB"/>
        </w:rPr>
        <w:t xml:space="preserve">ocumentation to the responsible </w:t>
      </w:r>
      <w:r>
        <w:rPr>
          <w:b/>
          <w:highlight w:val="blue"/>
          <w:lang w:val="en-GB"/>
        </w:rPr>
        <w:t>Project Head</w:t>
      </w:r>
      <w:r>
        <w:rPr>
          <w:highlight w:val="blue"/>
          <w:lang w:val="en-GB"/>
        </w:rPr>
        <w:t xml:space="preserve"> in a timely manner, so that the latter can forward said documentation to the funding body.</w:t>
      </w:r>
    </w:p>
    <w:p w:rsidR="00000000" w:rsidRDefault="00187F18">
      <w:pPr>
        <w:pStyle w:val="berschrift1"/>
        <w:rPr>
          <w:rFonts w:cs="Arial"/>
          <w:lang w:val="en-US"/>
        </w:rPr>
      </w:pPr>
      <w:bookmarkStart w:id="10" w:name="_Ref220811202"/>
      <w:r>
        <w:rPr>
          <w:rFonts w:cs="Arial"/>
          <w:lang w:val="en-US"/>
        </w:rPr>
        <w:br/>
      </w:r>
      <w:r>
        <w:rPr>
          <w:lang w:val="en-US"/>
        </w:rPr>
        <w:t>INVOLVEMENT OF THIRD PARTIES IN THE PROJECT</w:t>
      </w:r>
      <w:bookmarkEnd w:id="10"/>
    </w:p>
    <w:p w:rsidR="00000000" w:rsidRDefault="00187F18">
      <w:pPr>
        <w:pStyle w:val="berschrift2"/>
        <w:tabs>
          <w:tab w:val="clear" w:pos="709"/>
        </w:tabs>
        <w:rPr>
          <w:lang w:val="en-US"/>
        </w:rPr>
      </w:pPr>
      <w:r>
        <w:rPr>
          <w:lang w:val="en-GB"/>
        </w:rPr>
        <w:t xml:space="preserve">Each </w:t>
      </w:r>
      <w:r>
        <w:rPr>
          <w:b/>
          <w:lang w:val="en-GB"/>
        </w:rPr>
        <w:t>Party</w:t>
      </w:r>
      <w:r>
        <w:rPr>
          <w:lang w:val="en-GB"/>
        </w:rPr>
        <w:t xml:space="preserve"> shall notify the other </w:t>
      </w:r>
      <w:r>
        <w:rPr>
          <w:b/>
          <w:lang w:val="en-GB"/>
        </w:rPr>
        <w:t>Parties</w:t>
      </w:r>
      <w:r>
        <w:rPr>
          <w:lang w:val="en-GB"/>
        </w:rPr>
        <w:t xml:space="preserve"> in writing of the involvement of </w:t>
      </w:r>
      <w:r>
        <w:rPr>
          <w:lang w:val="en-GB"/>
        </w:rPr>
        <w:t>any subco</w:t>
      </w:r>
      <w:r>
        <w:rPr>
          <w:lang w:val="en-GB"/>
        </w:rPr>
        <w:t>n</w:t>
      </w:r>
      <w:r>
        <w:rPr>
          <w:lang w:val="en-GB"/>
        </w:rPr>
        <w:t xml:space="preserve">tractors or other </w:t>
      </w:r>
      <w:r>
        <w:rPr>
          <w:b/>
          <w:lang w:val="en-GB"/>
        </w:rPr>
        <w:t>Third Parties</w:t>
      </w:r>
      <w:r>
        <w:rPr>
          <w:highlight w:val="cyan"/>
          <w:lang w:val="en-GB"/>
        </w:rPr>
        <w:t xml:space="preserve">[; the other </w:t>
      </w:r>
      <w:r>
        <w:rPr>
          <w:b/>
          <w:highlight w:val="cyan"/>
          <w:lang w:val="en-GB"/>
        </w:rPr>
        <w:t>Parties</w:t>
      </w:r>
      <w:r>
        <w:rPr>
          <w:highlight w:val="cyan"/>
          <w:lang w:val="en-GB"/>
        </w:rPr>
        <w:t xml:space="preserve"> may raise well-founded objections against such involvement within a period of </w:t>
      </w:r>
      <w:r>
        <w:rPr>
          <w:highlight w:val="lightGray"/>
          <w:lang w:val="en-GB"/>
        </w:rPr>
        <w:t>____</w:t>
      </w:r>
      <w:r>
        <w:rPr>
          <w:sz w:val="16"/>
          <w:szCs w:val="16"/>
          <w:lang w:val="en-GB"/>
        </w:rPr>
        <w:t>(</w:t>
      </w:r>
      <w:r>
        <w:rPr>
          <w:sz w:val="16"/>
          <w:szCs w:val="16"/>
          <w:highlight w:val="yellow"/>
          <w:lang w:val="en-GB"/>
        </w:rPr>
        <w:t>number of</w:t>
      </w:r>
      <w:r>
        <w:rPr>
          <w:sz w:val="16"/>
          <w:szCs w:val="16"/>
          <w:lang w:val="en-GB"/>
        </w:rPr>
        <w:t>)</w:t>
      </w:r>
      <w:r>
        <w:rPr>
          <w:highlight w:val="cyan"/>
          <w:lang w:val="en-GB"/>
        </w:rPr>
        <w:t xml:space="preserve"> days (in particular regarding competence or competitors). If no such objection is raised within this</w:t>
      </w:r>
      <w:r>
        <w:rPr>
          <w:highlight w:val="cyan"/>
          <w:lang w:val="en-GB"/>
        </w:rPr>
        <w:t xml:space="preserve"> period, the </w:t>
      </w:r>
      <w:r>
        <w:rPr>
          <w:b/>
          <w:highlight w:val="cyan"/>
          <w:lang w:val="en-GB"/>
        </w:rPr>
        <w:t>Pa</w:t>
      </w:r>
      <w:r>
        <w:rPr>
          <w:b/>
          <w:highlight w:val="cyan"/>
          <w:lang w:val="en-GB"/>
        </w:rPr>
        <w:t>r</w:t>
      </w:r>
      <w:r>
        <w:rPr>
          <w:b/>
          <w:highlight w:val="cyan"/>
          <w:lang w:val="en-GB"/>
        </w:rPr>
        <w:t>ties’</w:t>
      </w:r>
      <w:r>
        <w:rPr>
          <w:highlight w:val="cyan"/>
          <w:lang w:val="en-GB"/>
        </w:rPr>
        <w:t xml:space="preserve"> consent shall be deemed to have been given].</w:t>
      </w:r>
      <w:r>
        <w:rPr>
          <w:lang w:val="en-GB"/>
        </w:rPr>
        <w:t xml:space="preserve"> Each </w:t>
      </w:r>
      <w:r>
        <w:rPr>
          <w:b/>
          <w:lang w:val="en-GB"/>
        </w:rPr>
        <w:t>Party</w:t>
      </w:r>
      <w:r>
        <w:rPr>
          <w:lang w:val="en-GB"/>
        </w:rPr>
        <w:t xml:space="preserve"> shall be liable for any action of its subcontractors as if it where their own</w:t>
      </w:r>
      <w:r>
        <w:rPr>
          <w:lang w:val="en-US"/>
        </w:rPr>
        <w:t xml:space="preserve">. </w:t>
      </w:r>
    </w:p>
    <w:p w:rsidR="00000000" w:rsidRDefault="00187F18">
      <w:pPr>
        <w:pStyle w:val="Standardeinzug"/>
        <w:rPr>
          <w:lang w:val="en-US"/>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berschrift2"/>
        <w:tabs>
          <w:tab w:val="clear" w:pos="709"/>
        </w:tabs>
        <w:rPr>
          <w:lang w:val="en-US"/>
        </w:rPr>
      </w:pPr>
      <w:r>
        <w:rPr>
          <w:highlight w:val="green"/>
          <w:lang w:val="en-GB"/>
        </w:rPr>
        <w:t xml:space="preserve">Each </w:t>
      </w:r>
      <w:r>
        <w:rPr>
          <w:b/>
          <w:highlight w:val="green"/>
          <w:lang w:val="en-GB"/>
        </w:rPr>
        <w:t>Party</w:t>
      </w:r>
      <w:r>
        <w:rPr>
          <w:highlight w:val="green"/>
          <w:lang w:val="en-GB"/>
        </w:rPr>
        <w:t xml:space="preserve"> shall be under the</w:t>
      </w:r>
      <w:r>
        <w:rPr>
          <w:highlight w:val="green"/>
          <w:lang w:val="en-GB"/>
        </w:rPr>
        <w:t xml:space="preserve"> obligation to impose, in a verifiable manner, any oblig</w:t>
      </w:r>
      <w:r>
        <w:rPr>
          <w:highlight w:val="green"/>
          <w:lang w:val="en-GB"/>
        </w:rPr>
        <w:t>a</w:t>
      </w:r>
      <w:r>
        <w:rPr>
          <w:highlight w:val="green"/>
          <w:lang w:val="en-GB"/>
        </w:rPr>
        <w:t xml:space="preserve">tions arising under this </w:t>
      </w:r>
      <w:r>
        <w:rPr>
          <w:b/>
          <w:highlight w:val="green"/>
          <w:lang w:val="en-GB"/>
        </w:rPr>
        <w:t>Agreement</w:t>
      </w:r>
      <w:r>
        <w:rPr>
          <w:highlight w:val="green"/>
          <w:lang w:val="en-GB"/>
        </w:rPr>
        <w:t xml:space="preserve"> on any subcontractors or students it involves in a </w:t>
      </w:r>
      <w:r>
        <w:rPr>
          <w:b/>
          <w:highlight w:val="green"/>
          <w:lang w:val="en-GB"/>
        </w:rPr>
        <w:t>Project</w:t>
      </w:r>
      <w:r>
        <w:rPr>
          <w:highlight w:val="green"/>
          <w:lang w:val="en-GB"/>
        </w:rPr>
        <w:t>. Such obligations shall, i</w:t>
      </w:r>
      <w:r>
        <w:rPr>
          <w:highlight w:val="green"/>
          <w:lang w:val="en-GB"/>
        </w:rPr>
        <w:t>n</w:t>
      </w:r>
      <w:r>
        <w:rPr>
          <w:highlight w:val="green"/>
          <w:lang w:val="en-GB"/>
        </w:rPr>
        <w:t>clude, without limitation, obligations of confidentiality as well as duties to</w:t>
      </w:r>
      <w:r>
        <w:rPr>
          <w:highlight w:val="green"/>
          <w:lang w:val="en-GB"/>
        </w:rPr>
        <w:t xml:space="preserve"> report and inform</w:t>
      </w:r>
      <w:r>
        <w:rPr>
          <w:highlight w:val="green"/>
          <w:lang w:val="en-US"/>
        </w:rPr>
        <w:t>.</w:t>
      </w:r>
    </w:p>
    <w:p w:rsidR="00000000" w:rsidRDefault="00187F18">
      <w:pPr>
        <w:pStyle w:val="berschrift1"/>
        <w:rPr>
          <w:rFonts w:cs="Arial"/>
        </w:rPr>
      </w:pPr>
      <w:r>
        <w:rPr>
          <w:rFonts w:cs="Arial"/>
          <w:lang w:val="en-US"/>
        </w:rPr>
        <w:br/>
      </w:r>
      <w:bookmarkStart w:id="11" w:name="_Toc266776472"/>
      <w:r>
        <w:t>background And foreground Technology</w:t>
      </w:r>
      <w:bookmarkEnd w:id="11"/>
    </w:p>
    <w:p w:rsidR="00000000" w:rsidRDefault="00187F18">
      <w:pPr>
        <w:pStyle w:val="berschrift2"/>
        <w:tabs>
          <w:tab w:val="clear" w:pos="709"/>
        </w:tabs>
        <w:jc w:val="left"/>
        <w:rPr>
          <w:lang w:val="en-US"/>
        </w:rPr>
      </w:pPr>
      <w:bookmarkStart w:id="12" w:name="_Toc266776473"/>
      <w:r>
        <w:rPr>
          <w:lang w:val="en-GB"/>
        </w:rPr>
        <w:t xml:space="preserve">Obligation of the </w:t>
      </w:r>
      <w:r>
        <w:rPr>
          <w:b/>
          <w:lang w:val="en-GB"/>
        </w:rPr>
        <w:t>Parties</w:t>
      </w:r>
      <w:r>
        <w:rPr>
          <w:lang w:val="en-GB"/>
        </w:rPr>
        <w:t xml:space="preserve"> to </w:t>
      </w:r>
      <w:bookmarkEnd w:id="12"/>
      <w:r>
        <w:rPr>
          <w:lang w:val="en-GB"/>
        </w:rPr>
        <w:t xml:space="preserve">ensure that they are adequately authorised to dispose of </w:t>
      </w:r>
      <w:r>
        <w:rPr>
          <w:b/>
          <w:lang w:val="en-GB"/>
        </w:rPr>
        <w:t>Background</w:t>
      </w:r>
      <w:r>
        <w:rPr>
          <w:lang w:val="en-GB"/>
        </w:rPr>
        <w:t xml:space="preserve"> and </w:t>
      </w:r>
      <w:r>
        <w:rPr>
          <w:b/>
          <w:lang w:val="en-GB"/>
        </w:rPr>
        <w:t>Foreground</w:t>
      </w:r>
      <w:r>
        <w:rPr>
          <w:lang w:val="en-GB"/>
        </w:rPr>
        <w:t xml:space="preserve"> developed by their e</w:t>
      </w:r>
      <w:r>
        <w:rPr>
          <w:lang w:val="en-GB"/>
        </w:rPr>
        <w:t>m</w:t>
      </w:r>
      <w:r>
        <w:rPr>
          <w:lang w:val="en-GB"/>
        </w:rPr>
        <w:t>ployees and subcontractors:</w:t>
      </w:r>
    </w:p>
    <w:p w:rsidR="00000000" w:rsidRDefault="00187F18">
      <w:pPr>
        <w:pStyle w:val="Standard15"/>
        <w:ind w:left="720"/>
        <w:rPr>
          <w:lang w:val="en-US"/>
        </w:rPr>
      </w:pPr>
      <w:r>
        <w:rPr>
          <w:lang w:val="en-GB"/>
        </w:rPr>
        <w:t xml:space="preserve">The </w:t>
      </w:r>
      <w:r>
        <w:rPr>
          <w:b/>
          <w:lang w:val="en-GB"/>
        </w:rPr>
        <w:t>Parties</w:t>
      </w:r>
      <w:r>
        <w:rPr>
          <w:lang w:val="en-GB"/>
        </w:rPr>
        <w:t xml:space="preserve"> undertake to make any and</w:t>
      </w:r>
      <w:r>
        <w:rPr>
          <w:lang w:val="en-GB"/>
        </w:rPr>
        <w:t xml:space="preserve"> all arrangements necessary for ensuring that they are authorised to dispose of all intellectual property rights, know-how, technical improvements and business and trade secrets in a manner that allows them to fulfil their contractual obligations without r</w:t>
      </w:r>
      <w:r>
        <w:rPr>
          <w:lang w:val="en-GB"/>
        </w:rPr>
        <w:t>e</w:t>
      </w:r>
      <w:r>
        <w:rPr>
          <w:lang w:val="en-GB"/>
        </w:rPr>
        <w:t>strictions.</w:t>
      </w:r>
    </w:p>
    <w:p w:rsidR="00000000" w:rsidRDefault="00187F18">
      <w:pPr>
        <w:pStyle w:val="berschrift2"/>
        <w:tabs>
          <w:tab w:val="clear" w:pos="709"/>
        </w:tabs>
        <w:jc w:val="left"/>
        <w:rPr>
          <w:lang w:val="en-US"/>
        </w:rPr>
      </w:pPr>
      <w:bookmarkStart w:id="13" w:name="_Ref211676498"/>
      <w:bookmarkStart w:id="14" w:name="_Toc266776474"/>
      <w:r>
        <w:rPr>
          <w:lang w:val="en-GB"/>
        </w:rPr>
        <w:t xml:space="preserve">Access rights to </w:t>
      </w:r>
      <w:r>
        <w:rPr>
          <w:b/>
          <w:lang w:val="en-GB"/>
        </w:rPr>
        <w:t>Background</w:t>
      </w:r>
      <w:r>
        <w:rPr>
          <w:lang w:val="en-GB"/>
        </w:rPr>
        <w:t xml:space="preserve"> and </w:t>
      </w:r>
      <w:r>
        <w:rPr>
          <w:b/>
          <w:lang w:val="en-GB"/>
        </w:rPr>
        <w:t>Foreground</w:t>
      </w:r>
      <w:bookmarkStart w:id="15" w:name="_Toc220823481"/>
      <w:bookmarkStart w:id="16" w:name="_Toc220827978"/>
      <w:bookmarkStart w:id="17" w:name="_Toc220836276"/>
      <w:bookmarkStart w:id="18" w:name="_Toc220837553"/>
      <w:bookmarkStart w:id="19" w:name="_Toc220837631"/>
      <w:bookmarkStart w:id="20" w:name="_Toc220840229"/>
      <w:bookmarkEnd w:id="13"/>
      <w:bookmarkEnd w:id="14"/>
      <w:bookmarkEnd w:id="15"/>
      <w:bookmarkEnd w:id="16"/>
      <w:bookmarkEnd w:id="17"/>
      <w:bookmarkEnd w:id="18"/>
      <w:bookmarkEnd w:id="19"/>
      <w:bookmarkEnd w:id="20"/>
    </w:p>
    <w:p w:rsidR="00000000" w:rsidRDefault="00187F18">
      <w:pPr>
        <w:pStyle w:val="Standardeinzug"/>
        <w:widowControl w:val="0"/>
        <w:ind w:left="720"/>
        <w:rPr>
          <w:lang w:val="en-GB"/>
        </w:rPr>
      </w:pPr>
      <w:r>
        <w:rPr>
          <w:lang w:val="en-GB"/>
        </w:rPr>
        <w:t xml:space="preserve">Any </w:t>
      </w:r>
      <w:r>
        <w:rPr>
          <w:b/>
          <w:lang w:val="en-GB"/>
        </w:rPr>
        <w:t>Access Rights</w:t>
      </w:r>
      <w:r>
        <w:rPr>
          <w:lang w:val="en-GB"/>
        </w:rPr>
        <w:t xml:space="preserve"> granted shall not include the right to grant </w:t>
      </w:r>
      <w:r>
        <w:rPr>
          <w:b/>
          <w:lang w:val="en-GB"/>
        </w:rPr>
        <w:t>Sublicenses</w:t>
      </w:r>
      <w:r>
        <w:rPr>
          <w:lang w:val="en-GB"/>
        </w:rPr>
        <w:t xml:space="preserve"> [</w:t>
      </w:r>
      <w:r>
        <w:rPr>
          <w:highlight w:val="cyan"/>
          <w:lang w:val="en-GB"/>
        </w:rPr>
        <w:t xml:space="preserve">other than to </w:t>
      </w:r>
      <w:r>
        <w:rPr>
          <w:b/>
          <w:highlight w:val="cyan"/>
          <w:lang w:val="en-GB"/>
        </w:rPr>
        <w:t>Affiliated Companies</w:t>
      </w:r>
      <w:r>
        <w:rPr>
          <w:highlight w:val="cyan"/>
          <w:lang w:val="en-GB"/>
        </w:rPr>
        <w:t xml:space="preserve">. To the extent that sublicenses are granted to </w:t>
      </w:r>
      <w:r>
        <w:rPr>
          <w:b/>
          <w:highlight w:val="cyan"/>
          <w:lang w:val="en-GB"/>
        </w:rPr>
        <w:t>Affiliated Companies</w:t>
      </w:r>
      <w:r>
        <w:rPr>
          <w:highlight w:val="cyan"/>
          <w:lang w:val="en-GB"/>
        </w:rPr>
        <w:t>, such fact shall be n</w:t>
      </w:r>
      <w:r>
        <w:rPr>
          <w:highlight w:val="cyan"/>
          <w:lang w:val="en-GB"/>
        </w:rPr>
        <w:t xml:space="preserve">otified in writing to the </w:t>
      </w:r>
      <w:r>
        <w:rPr>
          <w:b/>
          <w:highlight w:val="cyan"/>
          <w:lang w:val="en-GB"/>
        </w:rPr>
        <w:t xml:space="preserve">Party </w:t>
      </w:r>
      <w:r>
        <w:rPr>
          <w:highlight w:val="cyan"/>
          <w:lang w:val="en-GB"/>
        </w:rPr>
        <w:t>that granted the</w:t>
      </w:r>
      <w:r>
        <w:rPr>
          <w:b/>
          <w:highlight w:val="cyan"/>
          <w:lang w:val="en-GB"/>
        </w:rPr>
        <w:t xml:space="preserve"> Access Right </w:t>
      </w:r>
      <w:r>
        <w:rPr>
          <w:highlight w:val="cyan"/>
          <w:lang w:val="en-GB"/>
        </w:rPr>
        <w:t xml:space="preserve">on which the Sublicense is based, naming the corresponding </w:t>
      </w:r>
      <w:r>
        <w:rPr>
          <w:b/>
          <w:highlight w:val="cyan"/>
          <w:lang w:val="en-GB"/>
        </w:rPr>
        <w:t>Affiliated Comp</w:t>
      </w:r>
      <w:r>
        <w:rPr>
          <w:b/>
          <w:highlight w:val="cyan"/>
          <w:lang w:val="en-GB"/>
        </w:rPr>
        <w:t>a</w:t>
      </w:r>
      <w:r>
        <w:rPr>
          <w:b/>
          <w:highlight w:val="cyan"/>
          <w:lang w:val="en-GB"/>
        </w:rPr>
        <w:t>ny</w:t>
      </w:r>
      <w:r>
        <w:rPr>
          <w:lang w:val="en-GB"/>
        </w:rPr>
        <w:t xml:space="preserve">]. </w:t>
      </w:r>
    </w:p>
    <w:p w:rsidR="00000000" w:rsidRDefault="00187F18">
      <w:pPr>
        <w:pStyle w:val="Standardeinzug"/>
        <w:widowControl w:val="0"/>
        <w:ind w:left="720"/>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15"/>
        <w:ind w:left="720"/>
        <w:rPr>
          <w:lang w:val="en-US"/>
        </w:rPr>
      </w:pPr>
      <w:r>
        <w:rPr>
          <w:highlight w:val="green"/>
          <w:lang w:val="en-GB"/>
        </w:rPr>
        <w:t xml:space="preserve">Any </w:t>
      </w:r>
      <w:r>
        <w:rPr>
          <w:b/>
          <w:highlight w:val="green"/>
          <w:lang w:val="en-GB"/>
        </w:rPr>
        <w:t>Access Rights</w:t>
      </w:r>
      <w:r>
        <w:rPr>
          <w:highlight w:val="green"/>
          <w:lang w:val="en-GB"/>
        </w:rPr>
        <w:t xml:space="preserve"> granted shall not include </w:t>
      </w:r>
      <w:r>
        <w:rPr>
          <w:highlight w:val="green"/>
          <w:lang w:val="en-GB"/>
        </w:rPr>
        <w:t xml:space="preserve">the right to grant </w:t>
      </w:r>
      <w:r>
        <w:rPr>
          <w:b/>
          <w:highlight w:val="green"/>
          <w:lang w:val="en-GB"/>
        </w:rPr>
        <w:t>Sublicenses</w:t>
      </w:r>
      <w:r>
        <w:rPr>
          <w:lang w:val="en-GB"/>
        </w:rPr>
        <w:t xml:space="preserve"> [</w:t>
      </w:r>
      <w:r>
        <w:rPr>
          <w:highlight w:val="cyan"/>
          <w:lang w:val="en-GB"/>
        </w:rPr>
        <w:t>other than to</w:t>
      </w:r>
      <w:r>
        <w:rPr>
          <w:lang w:val="en-GB"/>
        </w:rPr>
        <w:t xml:space="preserve"> </w:t>
      </w:r>
      <w:r>
        <w:rPr>
          <w:b/>
          <w:highlight w:val="cyan"/>
          <w:lang w:val="en-GB"/>
        </w:rPr>
        <w:t xml:space="preserve">Affiliated Companies, </w:t>
      </w:r>
      <w:r>
        <w:rPr>
          <w:highlight w:val="green"/>
          <w:lang w:val="en-GB"/>
        </w:rPr>
        <w:t>as far as necessary for implementing the Project or e</w:t>
      </w:r>
      <w:r>
        <w:rPr>
          <w:highlight w:val="green"/>
          <w:lang w:val="en-GB"/>
        </w:rPr>
        <w:t>x</w:t>
      </w:r>
      <w:r>
        <w:rPr>
          <w:highlight w:val="green"/>
          <w:lang w:val="en-GB"/>
        </w:rPr>
        <w:t xml:space="preserve">ploiting the </w:t>
      </w:r>
      <w:r>
        <w:rPr>
          <w:b/>
          <w:highlight w:val="green"/>
          <w:lang w:val="en-GB"/>
        </w:rPr>
        <w:t>Foreground</w:t>
      </w:r>
      <w:r>
        <w:rPr>
          <w:highlight w:val="cyan"/>
          <w:lang w:val="en-GB"/>
        </w:rPr>
        <w:t xml:space="preserve">. To the extent that Sublicenses are granted to </w:t>
      </w:r>
      <w:r>
        <w:rPr>
          <w:b/>
          <w:highlight w:val="cyan"/>
          <w:lang w:val="en-GB"/>
        </w:rPr>
        <w:t>Affiliated Companies</w:t>
      </w:r>
      <w:r>
        <w:rPr>
          <w:highlight w:val="cyan"/>
          <w:lang w:val="en-GB"/>
        </w:rPr>
        <w:t>, such fact shall be notified in writing to</w:t>
      </w:r>
      <w:r>
        <w:rPr>
          <w:highlight w:val="cyan"/>
          <w:lang w:val="en-GB"/>
        </w:rPr>
        <w:t xml:space="preserve"> the </w:t>
      </w:r>
      <w:r>
        <w:rPr>
          <w:b/>
          <w:highlight w:val="cyan"/>
          <w:lang w:val="en-GB"/>
        </w:rPr>
        <w:t xml:space="preserve">Party </w:t>
      </w:r>
      <w:r>
        <w:rPr>
          <w:highlight w:val="cyan"/>
          <w:lang w:val="en-GB"/>
        </w:rPr>
        <w:t>that granted the</w:t>
      </w:r>
      <w:r>
        <w:rPr>
          <w:b/>
          <w:highlight w:val="cyan"/>
          <w:lang w:val="en-GB"/>
        </w:rPr>
        <w:t xml:space="preserve"> Access Right </w:t>
      </w:r>
      <w:r>
        <w:rPr>
          <w:highlight w:val="cyan"/>
          <w:lang w:val="en-GB"/>
        </w:rPr>
        <w:t xml:space="preserve">on which the Sublicense is based, naming the corresponding </w:t>
      </w:r>
      <w:r>
        <w:rPr>
          <w:b/>
          <w:highlight w:val="cyan"/>
          <w:lang w:val="en-GB"/>
        </w:rPr>
        <w:t>Affiliated Comp</w:t>
      </w:r>
      <w:r>
        <w:rPr>
          <w:b/>
          <w:highlight w:val="cyan"/>
          <w:lang w:val="en-GB"/>
        </w:rPr>
        <w:t>a</w:t>
      </w:r>
      <w:r>
        <w:rPr>
          <w:b/>
          <w:highlight w:val="cyan"/>
          <w:lang w:val="en-GB"/>
        </w:rPr>
        <w:t>ny</w:t>
      </w:r>
      <w:r>
        <w:rPr>
          <w:lang w:val="en-GB"/>
        </w:rPr>
        <w:t>].</w:t>
      </w:r>
    </w:p>
    <w:p w:rsidR="00000000" w:rsidRDefault="00187F18">
      <w:pPr>
        <w:pStyle w:val="Standardeinzug"/>
        <w:widowControl w:val="0"/>
        <w:ind w:left="720"/>
        <w:rPr>
          <w:lang w:val="en-GB"/>
        </w:rPr>
      </w:pPr>
      <w:r>
        <w:rPr>
          <w:lang w:val="en-GB"/>
        </w:rPr>
        <w:t xml:space="preserve">Each </w:t>
      </w:r>
      <w:r>
        <w:rPr>
          <w:b/>
          <w:lang w:val="en-GB"/>
        </w:rPr>
        <w:t>Party</w:t>
      </w:r>
      <w:r>
        <w:rPr>
          <w:lang w:val="en-GB"/>
        </w:rPr>
        <w:t xml:space="preserve"> shall notify the other </w:t>
      </w:r>
      <w:r>
        <w:rPr>
          <w:b/>
          <w:lang w:val="en-GB"/>
        </w:rPr>
        <w:t>Parties</w:t>
      </w:r>
      <w:r>
        <w:rPr>
          <w:lang w:val="en-GB"/>
        </w:rPr>
        <w:t>, to the best of its knowledge and as soon as possible, of any restrictions in the granting of</w:t>
      </w:r>
      <w:r>
        <w:rPr>
          <w:lang w:val="en-GB"/>
        </w:rPr>
        <w:t xml:space="preserve"> necessary </w:t>
      </w:r>
      <w:r>
        <w:rPr>
          <w:b/>
          <w:lang w:val="en-GB"/>
        </w:rPr>
        <w:t>Access Rights</w:t>
      </w:r>
      <w:r>
        <w:rPr>
          <w:lang w:val="en-GB"/>
        </w:rPr>
        <w:t xml:space="preserve"> to </w:t>
      </w:r>
      <w:r>
        <w:rPr>
          <w:b/>
          <w:lang w:val="en-GB"/>
        </w:rPr>
        <w:t>Bac</w:t>
      </w:r>
      <w:r>
        <w:rPr>
          <w:b/>
          <w:lang w:val="en-GB"/>
        </w:rPr>
        <w:t>k</w:t>
      </w:r>
      <w:r>
        <w:rPr>
          <w:b/>
          <w:lang w:val="en-GB"/>
        </w:rPr>
        <w:t>ground</w:t>
      </w:r>
      <w:r>
        <w:rPr>
          <w:lang w:val="en-GB"/>
        </w:rPr>
        <w:t xml:space="preserve"> or </w:t>
      </w:r>
      <w:r>
        <w:rPr>
          <w:b/>
          <w:lang w:val="en-GB"/>
        </w:rPr>
        <w:t>Foreground</w:t>
      </w:r>
      <w:r>
        <w:rPr>
          <w:lang w:val="en-GB"/>
        </w:rPr>
        <w:t xml:space="preserve"> (including, but not limited to, rights</w:t>
      </w:r>
      <w:r>
        <w:rPr>
          <w:b/>
          <w:lang w:val="en-GB"/>
        </w:rPr>
        <w:t xml:space="preserve"> </w:t>
      </w:r>
      <w:r>
        <w:rPr>
          <w:lang w:val="en-GB"/>
        </w:rPr>
        <w:t>of</w:t>
      </w:r>
      <w:r>
        <w:rPr>
          <w:b/>
          <w:lang w:val="en-GB"/>
        </w:rPr>
        <w:t xml:space="preserve"> Third Parties</w:t>
      </w:r>
      <w:r>
        <w:rPr>
          <w:lang w:val="en-GB"/>
        </w:rPr>
        <w:t>).</w:t>
      </w:r>
    </w:p>
    <w:p w:rsidR="00000000" w:rsidRDefault="00187F18">
      <w:pPr>
        <w:pStyle w:val="Standardeinzug"/>
        <w:widowControl w:val="0"/>
        <w:ind w:left="720"/>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einzug"/>
        <w:widowControl w:val="0"/>
        <w:ind w:left="720"/>
        <w:rPr>
          <w:lang w:val="en-US"/>
        </w:rPr>
      </w:pPr>
      <w:r>
        <w:rPr>
          <w:highlight w:val="green"/>
          <w:lang w:val="en-GB"/>
        </w:rPr>
        <w:t xml:space="preserve">Each </w:t>
      </w:r>
      <w:r>
        <w:rPr>
          <w:b/>
          <w:highlight w:val="green"/>
          <w:lang w:val="en-GB"/>
        </w:rPr>
        <w:t>Party</w:t>
      </w:r>
      <w:r>
        <w:rPr>
          <w:highlight w:val="green"/>
          <w:lang w:val="en-GB"/>
        </w:rPr>
        <w:t xml:space="preserve"> shall notify the other </w:t>
      </w:r>
      <w:r>
        <w:rPr>
          <w:b/>
          <w:highlight w:val="green"/>
          <w:lang w:val="en-GB"/>
        </w:rPr>
        <w:t>Parties</w:t>
      </w:r>
      <w:r>
        <w:rPr>
          <w:highlight w:val="green"/>
          <w:lang w:val="en-GB"/>
        </w:rPr>
        <w:t>, as soon as possible, of any restr</w:t>
      </w:r>
      <w:r>
        <w:rPr>
          <w:highlight w:val="green"/>
          <w:lang w:val="en-GB"/>
        </w:rPr>
        <w:t xml:space="preserve">ictions in the granting of necessary </w:t>
      </w:r>
      <w:r>
        <w:rPr>
          <w:b/>
          <w:highlight w:val="green"/>
          <w:lang w:val="en-GB"/>
        </w:rPr>
        <w:t>Access Rights</w:t>
      </w:r>
      <w:r>
        <w:rPr>
          <w:highlight w:val="green"/>
          <w:lang w:val="en-GB"/>
        </w:rPr>
        <w:t xml:space="preserve"> to </w:t>
      </w:r>
      <w:r>
        <w:rPr>
          <w:b/>
          <w:highlight w:val="green"/>
          <w:lang w:val="en-GB"/>
        </w:rPr>
        <w:t>Background</w:t>
      </w:r>
      <w:r>
        <w:rPr>
          <w:highlight w:val="green"/>
          <w:lang w:val="en-GB"/>
        </w:rPr>
        <w:t xml:space="preserve"> or </w:t>
      </w:r>
      <w:r>
        <w:rPr>
          <w:b/>
          <w:highlight w:val="green"/>
          <w:lang w:val="en-GB"/>
        </w:rPr>
        <w:t>Foreground</w:t>
      </w:r>
      <w:r>
        <w:rPr>
          <w:highlight w:val="green"/>
          <w:lang w:val="en-GB"/>
        </w:rPr>
        <w:t xml:space="preserve"> (including, but not limited to, rights</w:t>
      </w:r>
      <w:r>
        <w:rPr>
          <w:b/>
          <w:highlight w:val="green"/>
          <w:lang w:val="en-GB"/>
        </w:rPr>
        <w:t xml:space="preserve"> </w:t>
      </w:r>
      <w:r>
        <w:rPr>
          <w:highlight w:val="green"/>
          <w:lang w:val="en-GB"/>
        </w:rPr>
        <w:t>of</w:t>
      </w:r>
      <w:r>
        <w:rPr>
          <w:b/>
          <w:highlight w:val="green"/>
          <w:lang w:val="en-GB"/>
        </w:rPr>
        <w:t xml:space="preserve"> Third Pa</w:t>
      </w:r>
      <w:r>
        <w:rPr>
          <w:b/>
          <w:highlight w:val="green"/>
          <w:lang w:val="en-GB"/>
        </w:rPr>
        <w:t>r</w:t>
      </w:r>
      <w:r>
        <w:rPr>
          <w:b/>
          <w:highlight w:val="green"/>
          <w:lang w:val="en-GB"/>
        </w:rPr>
        <w:t>ties</w:t>
      </w:r>
      <w:r>
        <w:rPr>
          <w:highlight w:val="green"/>
          <w:lang w:val="en-GB"/>
        </w:rPr>
        <w:t>).</w:t>
      </w:r>
    </w:p>
    <w:p w:rsidR="00000000" w:rsidRDefault="00187F18">
      <w:pPr>
        <w:pStyle w:val="berschrift2"/>
        <w:tabs>
          <w:tab w:val="clear" w:pos="709"/>
        </w:tabs>
        <w:jc w:val="left"/>
        <w:rPr>
          <w:b/>
        </w:rPr>
      </w:pPr>
      <w:r>
        <w:rPr>
          <w:b/>
          <w:lang w:val="en-GB"/>
        </w:rPr>
        <w:t>Background</w:t>
      </w:r>
    </w:p>
    <w:p w:rsidR="00000000" w:rsidRDefault="00187F18">
      <w:pPr>
        <w:pStyle w:val="berschrift3"/>
        <w:rPr>
          <w:b/>
          <w:lang w:val="en-US"/>
        </w:rPr>
      </w:pPr>
      <w:r>
        <w:rPr>
          <w:b/>
          <w:lang w:val="en-US"/>
        </w:rPr>
        <w:t>Ownership in Background and duty to inform</w:t>
      </w:r>
    </w:p>
    <w:p w:rsidR="00000000" w:rsidRDefault="00187F18">
      <w:pPr>
        <w:pStyle w:val="Standard15"/>
        <w:ind w:left="653"/>
        <w:rPr>
          <w:lang w:val="en-US"/>
        </w:rPr>
      </w:pPr>
      <w:r>
        <w:rPr>
          <w:lang w:val="en-GB"/>
        </w:rPr>
        <w:t xml:space="preserve">Each </w:t>
      </w:r>
      <w:r>
        <w:rPr>
          <w:b/>
          <w:lang w:val="en-GB"/>
        </w:rPr>
        <w:t>Party</w:t>
      </w:r>
      <w:r>
        <w:rPr>
          <w:lang w:val="en-GB"/>
        </w:rPr>
        <w:t xml:space="preserve"> shall retain ownership of its </w:t>
      </w:r>
      <w:r>
        <w:rPr>
          <w:b/>
          <w:lang w:val="en-GB"/>
        </w:rPr>
        <w:t>Background</w:t>
      </w:r>
      <w:r>
        <w:rPr>
          <w:lang w:val="en-GB"/>
        </w:rPr>
        <w:t>. Prior to the</w:t>
      </w:r>
      <w:r>
        <w:rPr>
          <w:lang w:val="en-GB"/>
        </w:rPr>
        <w:t xml:space="preserve"> launch of the </w:t>
      </w:r>
      <w:r>
        <w:rPr>
          <w:b/>
          <w:lang w:val="en-GB"/>
        </w:rPr>
        <w:t>Project</w:t>
      </w:r>
      <w:r>
        <w:rPr>
          <w:lang w:val="en-GB"/>
        </w:rPr>
        <w:t xml:space="preserve"> and during the </w:t>
      </w:r>
      <w:r>
        <w:rPr>
          <w:b/>
          <w:lang w:val="en-GB"/>
        </w:rPr>
        <w:t>Project</w:t>
      </w:r>
      <w:r>
        <w:rPr>
          <w:lang w:val="en-GB"/>
        </w:rPr>
        <w:t xml:space="preserve">, the </w:t>
      </w:r>
      <w:r>
        <w:rPr>
          <w:b/>
          <w:lang w:val="en-GB"/>
        </w:rPr>
        <w:t>Parties</w:t>
      </w:r>
      <w:r>
        <w:rPr>
          <w:lang w:val="en-GB"/>
        </w:rPr>
        <w:t xml:space="preserve">, to the extent possible prior to the use of </w:t>
      </w:r>
      <w:r>
        <w:rPr>
          <w:b/>
          <w:lang w:val="en-GB"/>
        </w:rPr>
        <w:t>Bac</w:t>
      </w:r>
      <w:r>
        <w:rPr>
          <w:b/>
          <w:lang w:val="en-GB"/>
        </w:rPr>
        <w:t>k</w:t>
      </w:r>
      <w:r>
        <w:rPr>
          <w:b/>
          <w:lang w:val="en-GB"/>
        </w:rPr>
        <w:t>ground</w:t>
      </w:r>
      <w:r>
        <w:rPr>
          <w:lang w:val="en-GB"/>
        </w:rPr>
        <w:t xml:space="preserve">, shall mutually inform one another in writing, to the best of their knowledge, on the existence of required </w:t>
      </w:r>
      <w:r>
        <w:rPr>
          <w:b/>
          <w:lang w:val="en-GB"/>
        </w:rPr>
        <w:t>Background</w:t>
      </w:r>
      <w:r>
        <w:rPr>
          <w:lang w:val="en-GB"/>
        </w:rPr>
        <w:t xml:space="preserve">. After the </w:t>
      </w:r>
      <w:r>
        <w:rPr>
          <w:b/>
          <w:lang w:val="en-GB"/>
        </w:rPr>
        <w:t>Effective Da</w:t>
      </w:r>
      <w:r>
        <w:rPr>
          <w:b/>
          <w:lang w:val="en-GB"/>
        </w:rPr>
        <w:t>te</w:t>
      </w:r>
      <w:r>
        <w:rPr>
          <w:lang w:val="en-GB"/>
        </w:rPr>
        <w:t>, it shall only be poss</w:t>
      </w:r>
      <w:r>
        <w:rPr>
          <w:lang w:val="en-GB"/>
        </w:rPr>
        <w:t>i</w:t>
      </w:r>
      <w:r>
        <w:rPr>
          <w:lang w:val="en-GB"/>
        </w:rPr>
        <w:t xml:space="preserve">ble for a </w:t>
      </w:r>
      <w:r>
        <w:rPr>
          <w:b/>
          <w:lang w:val="en-GB"/>
        </w:rPr>
        <w:t xml:space="preserve">Party </w:t>
      </w:r>
      <w:r>
        <w:rPr>
          <w:lang w:val="en-GB"/>
        </w:rPr>
        <w:t xml:space="preserve">to withdraw or add </w:t>
      </w:r>
      <w:r>
        <w:rPr>
          <w:b/>
          <w:lang w:val="en-GB"/>
        </w:rPr>
        <w:t>Background</w:t>
      </w:r>
      <w:r>
        <w:rPr>
          <w:lang w:val="en-GB"/>
        </w:rPr>
        <w:t xml:space="preserve"> with the consent of the other </w:t>
      </w:r>
      <w:r>
        <w:rPr>
          <w:b/>
          <w:lang w:val="en-GB"/>
        </w:rPr>
        <w:t>Parties</w:t>
      </w:r>
      <w:r>
        <w:rPr>
          <w:lang w:val="en-US"/>
        </w:rPr>
        <w:t>.</w:t>
      </w:r>
    </w:p>
    <w:p w:rsidR="00000000" w:rsidRDefault="00187F18">
      <w:pPr>
        <w:pStyle w:val="Standard15"/>
        <w:ind w:left="653"/>
        <w:rPr>
          <w:highlight w:val="green"/>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15"/>
        <w:ind w:left="653"/>
        <w:rPr>
          <w:lang w:val="en-US"/>
        </w:rPr>
      </w:pPr>
      <w:r>
        <w:rPr>
          <w:highlight w:val="green"/>
          <w:lang w:val="en-GB"/>
        </w:rPr>
        <w:t xml:space="preserve">After the </w:t>
      </w:r>
      <w:r>
        <w:rPr>
          <w:b/>
          <w:highlight w:val="green"/>
          <w:lang w:val="en-GB"/>
        </w:rPr>
        <w:t>Effective Date</w:t>
      </w:r>
      <w:r>
        <w:rPr>
          <w:highlight w:val="green"/>
          <w:lang w:val="en-GB"/>
        </w:rPr>
        <w:t xml:space="preserve">, it shall only be possible for a </w:t>
      </w:r>
      <w:r>
        <w:rPr>
          <w:b/>
          <w:highlight w:val="green"/>
          <w:lang w:val="en-GB"/>
        </w:rPr>
        <w:t xml:space="preserve">Party </w:t>
      </w:r>
      <w:r>
        <w:rPr>
          <w:highlight w:val="green"/>
          <w:lang w:val="en-GB"/>
        </w:rPr>
        <w:t xml:space="preserve">to withdraw </w:t>
      </w:r>
      <w:r>
        <w:rPr>
          <w:b/>
          <w:highlight w:val="green"/>
          <w:lang w:val="en-GB"/>
        </w:rPr>
        <w:t>Background</w:t>
      </w:r>
      <w:r>
        <w:rPr>
          <w:highlight w:val="green"/>
          <w:lang w:val="en-GB"/>
        </w:rPr>
        <w:t xml:space="preserve"> for good cause</w:t>
      </w:r>
      <w:r>
        <w:rPr>
          <w:highlight w:val="green"/>
          <w:lang w:val="en-US"/>
        </w:rPr>
        <w:t>.</w:t>
      </w:r>
    </w:p>
    <w:p w:rsidR="00000000" w:rsidRDefault="00187F18">
      <w:pPr>
        <w:pStyle w:val="Standard15"/>
        <w:ind w:left="653"/>
        <w:rPr>
          <w:lang w:val="en-US"/>
        </w:rPr>
      </w:pPr>
      <w:r>
        <w:rPr>
          <w:highlight w:val="green"/>
          <w:lang w:val="en-GB"/>
        </w:rPr>
        <w:t xml:space="preserve">Each </w:t>
      </w:r>
      <w:r>
        <w:rPr>
          <w:b/>
          <w:highlight w:val="green"/>
          <w:lang w:val="en-GB"/>
        </w:rPr>
        <w:t>Party</w:t>
      </w:r>
      <w:r>
        <w:rPr>
          <w:highlight w:val="green"/>
          <w:lang w:val="en-GB"/>
        </w:rPr>
        <w:t xml:space="preserve"> shall remain entitled at any time to waive</w:t>
      </w:r>
      <w:r>
        <w:rPr>
          <w:b/>
          <w:highlight w:val="green"/>
          <w:lang w:val="en-GB"/>
        </w:rPr>
        <w:t xml:space="preserve"> IP Rights</w:t>
      </w:r>
      <w:r>
        <w:rPr>
          <w:highlight w:val="green"/>
          <w:lang w:val="en-GB"/>
        </w:rPr>
        <w:t xml:space="preserve"> in </w:t>
      </w:r>
      <w:r>
        <w:rPr>
          <w:b/>
          <w:highlight w:val="green"/>
          <w:lang w:val="en-GB"/>
        </w:rPr>
        <w:t>Background</w:t>
      </w:r>
      <w:r>
        <w:rPr>
          <w:highlight w:val="green"/>
          <w:lang w:val="en-GB"/>
        </w:rPr>
        <w:t xml:space="preserve"> or to transfer such rights to </w:t>
      </w:r>
      <w:r>
        <w:rPr>
          <w:b/>
          <w:highlight w:val="green"/>
          <w:lang w:val="en-GB"/>
        </w:rPr>
        <w:t>Third Parties</w:t>
      </w:r>
      <w:r>
        <w:rPr>
          <w:highlight w:val="green"/>
          <w:lang w:val="en-GB"/>
        </w:rPr>
        <w:t xml:space="preserve"> provided it also transfers its obligation to grant </w:t>
      </w:r>
      <w:r>
        <w:rPr>
          <w:b/>
          <w:highlight w:val="green"/>
          <w:lang w:val="en-GB"/>
        </w:rPr>
        <w:t>A</w:t>
      </w:r>
      <w:r>
        <w:rPr>
          <w:b/>
          <w:highlight w:val="green"/>
          <w:lang w:val="en-GB"/>
        </w:rPr>
        <w:t>c</w:t>
      </w:r>
      <w:r>
        <w:rPr>
          <w:b/>
          <w:highlight w:val="green"/>
          <w:lang w:val="en-GB"/>
        </w:rPr>
        <w:t>cess Rights</w:t>
      </w:r>
      <w:r>
        <w:rPr>
          <w:highlight w:val="green"/>
          <w:lang w:val="en-US"/>
        </w:rPr>
        <w:t>.</w:t>
      </w:r>
      <w:r>
        <w:rPr>
          <w:lang w:val="en-US"/>
        </w:rPr>
        <w:t xml:space="preserve"> </w:t>
      </w:r>
    </w:p>
    <w:p w:rsidR="00000000" w:rsidRDefault="00187F18">
      <w:pPr>
        <w:pStyle w:val="berschrift3"/>
        <w:rPr>
          <w:b/>
        </w:rPr>
      </w:pPr>
      <w:bookmarkStart w:id="21" w:name="_Ref220819704"/>
      <w:r>
        <w:rPr>
          <w:b/>
        </w:rPr>
        <w:t>ACCess to Background</w:t>
      </w:r>
      <w:bookmarkEnd w:id="21"/>
    </w:p>
    <w:p w:rsidR="00000000" w:rsidRDefault="00187F18">
      <w:pPr>
        <w:pStyle w:val="berschrift4"/>
        <w:tabs>
          <w:tab w:val="clear" w:pos="851"/>
        </w:tabs>
        <w:ind w:left="900" w:hanging="900"/>
        <w:rPr>
          <w:u w:val="single"/>
          <w:lang w:val="en-US"/>
        </w:rPr>
      </w:pPr>
      <w:bookmarkStart w:id="22" w:name="_Ref259715485"/>
      <w:r>
        <w:rPr>
          <w:u w:val="single"/>
          <w:lang w:val="en-GB"/>
        </w:rPr>
        <w:t xml:space="preserve">Access to </w:t>
      </w:r>
      <w:r>
        <w:rPr>
          <w:b/>
          <w:u w:val="single"/>
          <w:lang w:val="en-GB"/>
        </w:rPr>
        <w:t>Backgroun</w:t>
      </w:r>
      <w:r>
        <w:rPr>
          <w:b/>
          <w:u w:val="single"/>
          <w:lang w:val="en-GB"/>
        </w:rPr>
        <w:t>d</w:t>
      </w:r>
      <w:r>
        <w:rPr>
          <w:u w:val="single"/>
          <w:lang w:val="en-GB"/>
        </w:rPr>
        <w:t xml:space="preserve"> for the implementation of the </w:t>
      </w:r>
      <w:r>
        <w:rPr>
          <w:b/>
          <w:u w:val="single"/>
          <w:lang w:val="en-GB"/>
        </w:rPr>
        <w:t>Project</w:t>
      </w:r>
      <w:bookmarkEnd w:id="22"/>
    </w:p>
    <w:p w:rsidR="00000000" w:rsidRDefault="00187F18">
      <w:pPr>
        <w:pStyle w:val="Standard15"/>
        <w:ind w:left="900"/>
        <w:rPr>
          <w:lang w:val="en-US"/>
        </w:rPr>
      </w:pPr>
      <w:r>
        <w:rPr>
          <w:lang w:val="en-GB"/>
        </w:rPr>
        <w:t xml:space="preserve">The owner of </w:t>
      </w:r>
      <w:r>
        <w:rPr>
          <w:b/>
          <w:lang w:val="en-GB"/>
        </w:rPr>
        <w:t>Background</w:t>
      </w:r>
      <w:r>
        <w:rPr>
          <w:lang w:val="en-GB"/>
        </w:rPr>
        <w:t xml:space="preserve"> which is necessary for the project-related work of a </w:t>
      </w:r>
      <w:r>
        <w:rPr>
          <w:b/>
          <w:lang w:val="en-GB"/>
        </w:rPr>
        <w:t>Party</w:t>
      </w:r>
      <w:r>
        <w:rPr>
          <w:lang w:val="en-GB"/>
        </w:rPr>
        <w:t xml:space="preserve"> shall grant to said </w:t>
      </w:r>
      <w:r>
        <w:rPr>
          <w:b/>
          <w:lang w:val="en-GB"/>
        </w:rPr>
        <w:t>Party</w:t>
      </w:r>
      <w:r>
        <w:rPr>
          <w:lang w:val="en-GB"/>
        </w:rPr>
        <w:t xml:space="preserve"> a free, non-transferable and non-exclusive </w:t>
      </w:r>
      <w:r>
        <w:rPr>
          <w:b/>
          <w:lang w:val="en-GB"/>
        </w:rPr>
        <w:t>Access Right</w:t>
      </w:r>
      <w:r>
        <w:rPr>
          <w:lang w:val="en-GB"/>
        </w:rPr>
        <w:t xml:space="preserve"> that is limited to the duration and purposes of its</w:t>
      </w:r>
      <w:r>
        <w:rPr>
          <w:lang w:val="en-GB"/>
        </w:rPr>
        <w:t xml:space="preserve"> project-related work, unless this were to infringe the rights of </w:t>
      </w:r>
      <w:r>
        <w:rPr>
          <w:b/>
          <w:lang w:val="en-GB"/>
        </w:rPr>
        <w:t>Third Parties</w:t>
      </w:r>
      <w:r>
        <w:rPr>
          <w:lang w:val="en-GB"/>
        </w:rPr>
        <w:t>. Necessary</w:t>
      </w:r>
      <w:r>
        <w:rPr>
          <w:b/>
          <w:lang w:val="en-GB"/>
        </w:rPr>
        <w:t xml:space="preserve"> Access Rights</w:t>
      </w:r>
      <w:r>
        <w:rPr>
          <w:lang w:val="en-GB"/>
        </w:rPr>
        <w:t xml:space="preserve"> shall be </w:t>
      </w:r>
      <w:r>
        <w:rPr>
          <w:b/>
          <w:lang w:val="en-GB"/>
        </w:rPr>
        <w:t>A</w:t>
      </w:r>
      <w:r>
        <w:rPr>
          <w:b/>
          <w:lang w:val="en-GB"/>
        </w:rPr>
        <w:t>c</w:t>
      </w:r>
      <w:r>
        <w:rPr>
          <w:b/>
          <w:lang w:val="en-GB"/>
        </w:rPr>
        <w:t>cess Rights</w:t>
      </w:r>
      <w:r>
        <w:rPr>
          <w:lang w:val="en-GB"/>
        </w:rPr>
        <w:t xml:space="preserve"> without the granting of which the requesting </w:t>
      </w:r>
      <w:r>
        <w:rPr>
          <w:b/>
          <w:lang w:val="en-GB"/>
        </w:rPr>
        <w:t>Party</w:t>
      </w:r>
      <w:r>
        <w:rPr>
          <w:lang w:val="en-GB"/>
        </w:rPr>
        <w:t xml:space="preserve"> would either not be able to perform its tasks in the given </w:t>
      </w:r>
      <w:r>
        <w:rPr>
          <w:b/>
          <w:lang w:val="en-GB"/>
        </w:rPr>
        <w:t>Project</w:t>
      </w:r>
      <w:r>
        <w:rPr>
          <w:lang w:val="en-GB"/>
        </w:rPr>
        <w:t xml:space="preserve"> or exploit</w:t>
      </w:r>
      <w:r>
        <w:rPr>
          <w:lang w:val="en-GB"/>
        </w:rPr>
        <w:t xml:space="preserve"> the </w:t>
      </w:r>
      <w:r>
        <w:rPr>
          <w:b/>
          <w:lang w:val="en-GB"/>
        </w:rPr>
        <w:t>Foreground</w:t>
      </w:r>
      <w:r>
        <w:rPr>
          <w:lang w:val="en-GB"/>
        </w:rPr>
        <w:t xml:space="preserve"> it has deve</w:t>
      </w:r>
      <w:r>
        <w:rPr>
          <w:lang w:val="en-GB"/>
        </w:rPr>
        <w:t>l</w:t>
      </w:r>
      <w:r>
        <w:rPr>
          <w:lang w:val="en-GB"/>
        </w:rPr>
        <w:t>oped at all or would only be able to do so subject to considerable delay or at unre</w:t>
      </w:r>
      <w:r>
        <w:rPr>
          <w:lang w:val="en-GB"/>
        </w:rPr>
        <w:t>a</w:t>
      </w:r>
      <w:r>
        <w:rPr>
          <w:lang w:val="en-GB"/>
        </w:rPr>
        <w:t xml:space="preserve">sonable extra cost. It shall be incumbent upon the requesting </w:t>
      </w:r>
      <w:r>
        <w:rPr>
          <w:b/>
          <w:lang w:val="en-GB"/>
        </w:rPr>
        <w:t>Party</w:t>
      </w:r>
      <w:r>
        <w:rPr>
          <w:lang w:val="en-GB"/>
        </w:rPr>
        <w:t xml:space="preserve"> to justify such necess</w:t>
      </w:r>
      <w:r>
        <w:rPr>
          <w:lang w:val="en-GB"/>
        </w:rPr>
        <w:t>i</w:t>
      </w:r>
      <w:r>
        <w:rPr>
          <w:lang w:val="en-GB"/>
        </w:rPr>
        <w:t>ty.</w:t>
      </w:r>
    </w:p>
    <w:p w:rsidR="00000000" w:rsidRDefault="00187F18">
      <w:pPr>
        <w:pStyle w:val="Standard15"/>
        <w:ind w:left="720"/>
        <w:rPr>
          <w:lang w:val="en-US"/>
        </w:rPr>
      </w:pPr>
      <w:r>
        <w:rPr>
          <w:lang w:val="en-GB"/>
        </w:rPr>
        <w:t xml:space="preserve">The respective annex specifies which </w:t>
      </w:r>
      <w:r>
        <w:rPr>
          <w:b/>
          <w:lang w:val="en-GB"/>
        </w:rPr>
        <w:t>Background</w:t>
      </w:r>
      <w:r>
        <w:rPr>
          <w:lang w:val="en-GB"/>
        </w:rPr>
        <w:t xml:space="preserve"> s</w:t>
      </w:r>
      <w:r>
        <w:rPr>
          <w:lang w:val="en-GB"/>
        </w:rPr>
        <w:t xml:space="preserve">hall be explicitly excluded from the </w:t>
      </w:r>
      <w:r>
        <w:rPr>
          <w:b/>
          <w:lang w:val="en-GB"/>
        </w:rPr>
        <w:t>Project</w:t>
      </w:r>
      <w:r>
        <w:rPr>
          <w:lang w:val="en-US"/>
        </w:rPr>
        <w:t xml:space="preserve">. </w:t>
      </w:r>
    </w:p>
    <w:p w:rsidR="00000000" w:rsidRDefault="00187F18">
      <w:pPr>
        <w:pStyle w:val="Standard15"/>
        <w:ind w:left="720"/>
        <w:rPr>
          <w:lang w:val="en-US"/>
        </w:rPr>
      </w:pPr>
      <w:r>
        <w:rPr>
          <w:lang w:val="en-US"/>
        </w:rPr>
        <w:t>[</w:t>
      </w:r>
      <w:r>
        <w:rPr>
          <w:highlight w:val="cyan"/>
          <w:lang w:val="en-GB"/>
        </w:rPr>
        <w:t xml:space="preserve">The respective annex specifies which </w:t>
      </w:r>
      <w:r>
        <w:rPr>
          <w:b/>
          <w:highlight w:val="cyan"/>
          <w:lang w:val="en-GB"/>
        </w:rPr>
        <w:t>Background</w:t>
      </w:r>
      <w:r>
        <w:rPr>
          <w:highlight w:val="cyan"/>
          <w:lang w:val="en-GB"/>
        </w:rPr>
        <w:t xml:space="preserve"> shall be explicitly included in the </w:t>
      </w:r>
      <w:r>
        <w:rPr>
          <w:b/>
          <w:highlight w:val="cyan"/>
          <w:lang w:val="en-GB"/>
        </w:rPr>
        <w:t>Project</w:t>
      </w:r>
      <w:r>
        <w:rPr>
          <w:highlight w:val="cyan"/>
          <w:lang w:val="en-US"/>
        </w:rPr>
        <w:t>.</w:t>
      </w:r>
      <w:r>
        <w:rPr>
          <w:lang w:val="en-US"/>
        </w:rPr>
        <w:t>]</w:t>
      </w:r>
    </w:p>
    <w:p w:rsidR="00000000" w:rsidRDefault="00187F18">
      <w:pPr>
        <w:pStyle w:val="berschrift4"/>
        <w:tabs>
          <w:tab w:val="clear" w:pos="851"/>
        </w:tabs>
        <w:ind w:left="900" w:hanging="900"/>
        <w:rPr>
          <w:u w:val="single"/>
          <w:lang w:val="en-US"/>
        </w:rPr>
      </w:pPr>
      <w:bookmarkStart w:id="23" w:name="_Ref259715594"/>
      <w:r>
        <w:rPr>
          <w:u w:val="single"/>
          <w:lang w:val="en-GB"/>
        </w:rPr>
        <w:t xml:space="preserve">Access to </w:t>
      </w:r>
      <w:r>
        <w:rPr>
          <w:b/>
          <w:u w:val="single"/>
          <w:lang w:val="en-GB"/>
        </w:rPr>
        <w:t>Background</w:t>
      </w:r>
      <w:r>
        <w:rPr>
          <w:u w:val="single"/>
          <w:lang w:val="en-GB"/>
        </w:rPr>
        <w:t xml:space="preserve"> for use or exploitation outside a </w:t>
      </w:r>
      <w:r>
        <w:rPr>
          <w:b/>
          <w:u w:val="single"/>
          <w:lang w:val="en-GB"/>
        </w:rPr>
        <w:t>Project</w:t>
      </w:r>
      <w:bookmarkEnd w:id="23"/>
    </w:p>
    <w:p w:rsidR="00000000" w:rsidRDefault="00187F18">
      <w:pPr>
        <w:pStyle w:val="Standard15"/>
        <w:ind w:left="900"/>
        <w:rPr>
          <w:lang w:val="en-US"/>
        </w:rPr>
      </w:pPr>
      <w:r>
        <w:rPr>
          <w:lang w:val="en-GB"/>
        </w:rPr>
        <w:t xml:space="preserve">To the extent that a </w:t>
      </w:r>
      <w:r>
        <w:rPr>
          <w:b/>
          <w:lang w:val="en-GB"/>
        </w:rPr>
        <w:t>Party</w:t>
      </w:r>
      <w:r>
        <w:rPr>
          <w:lang w:val="en-GB"/>
        </w:rPr>
        <w:t xml:space="preserve"> requires another </w:t>
      </w:r>
      <w:r>
        <w:rPr>
          <w:b/>
          <w:lang w:val="en-GB"/>
        </w:rPr>
        <w:t>Party’s</w:t>
      </w:r>
      <w:r>
        <w:rPr>
          <w:lang w:val="en-GB"/>
        </w:rPr>
        <w:t xml:space="preserve"> </w:t>
      </w:r>
      <w:r>
        <w:rPr>
          <w:b/>
          <w:lang w:val="en-GB"/>
        </w:rPr>
        <w:t>Background</w:t>
      </w:r>
      <w:r>
        <w:rPr>
          <w:lang w:val="en-GB"/>
        </w:rPr>
        <w:t xml:space="preserve"> for the purpose of making economic use of or exploiting its own </w:t>
      </w:r>
      <w:r>
        <w:rPr>
          <w:b/>
          <w:lang w:val="en-GB"/>
        </w:rPr>
        <w:t>Foreground</w:t>
      </w:r>
      <w:r>
        <w:rPr>
          <w:lang w:val="en-GB"/>
        </w:rPr>
        <w:t xml:space="preserve"> arising from the </w:t>
      </w:r>
      <w:r>
        <w:rPr>
          <w:b/>
          <w:lang w:val="en-GB"/>
        </w:rPr>
        <w:t>Project</w:t>
      </w:r>
      <w:r>
        <w:rPr>
          <w:lang w:val="en-GB"/>
        </w:rPr>
        <w:t xml:space="preserve"> outside the </w:t>
      </w:r>
      <w:r>
        <w:rPr>
          <w:b/>
          <w:lang w:val="en-GB"/>
        </w:rPr>
        <w:t>Project</w:t>
      </w:r>
      <w:r>
        <w:rPr>
          <w:lang w:val="en-GB"/>
        </w:rPr>
        <w:t xml:space="preserve">, the other </w:t>
      </w:r>
      <w:r>
        <w:rPr>
          <w:b/>
          <w:lang w:val="en-GB"/>
        </w:rPr>
        <w:t>Party</w:t>
      </w:r>
      <w:r>
        <w:rPr>
          <w:lang w:val="en-GB"/>
        </w:rPr>
        <w:t xml:space="preserve"> shall grant the relevant </w:t>
      </w:r>
      <w:r>
        <w:rPr>
          <w:b/>
          <w:lang w:val="en-GB"/>
        </w:rPr>
        <w:t>Party</w:t>
      </w:r>
      <w:r>
        <w:rPr>
          <w:lang w:val="en-GB"/>
        </w:rPr>
        <w:t xml:space="preserve"> </w:t>
      </w:r>
      <w:r>
        <w:rPr>
          <w:b/>
          <w:lang w:val="en-GB"/>
        </w:rPr>
        <w:t>Access Rights</w:t>
      </w:r>
      <w:r>
        <w:rPr>
          <w:lang w:val="en-GB"/>
        </w:rPr>
        <w:t xml:space="preserve"> thereto, subject to fair conditions that conform to market pra</w:t>
      </w:r>
      <w:r>
        <w:rPr>
          <w:lang w:val="en-GB"/>
        </w:rPr>
        <w:t>ctice, within the fram</w:t>
      </w:r>
      <w:r>
        <w:rPr>
          <w:lang w:val="en-GB"/>
        </w:rPr>
        <w:t>e</w:t>
      </w:r>
      <w:r>
        <w:rPr>
          <w:lang w:val="en-GB"/>
        </w:rPr>
        <w:t>work of a l</w:t>
      </w:r>
      <w:r>
        <w:rPr>
          <w:lang w:val="en-GB"/>
        </w:rPr>
        <w:t>i</w:t>
      </w:r>
      <w:r>
        <w:rPr>
          <w:lang w:val="en-GB"/>
        </w:rPr>
        <w:t>censing agreement to be concluded separately</w:t>
      </w:r>
      <w:r>
        <w:rPr>
          <w:lang w:val="en-US"/>
        </w:rPr>
        <w:t>.</w:t>
      </w:r>
    </w:p>
    <w:p w:rsidR="00000000" w:rsidRDefault="00187F18">
      <w:pPr>
        <w:pStyle w:val="Standard15"/>
        <w:ind w:left="900"/>
        <w:rPr>
          <w:lang w:val="en-US"/>
        </w:rPr>
      </w:pPr>
      <w:r>
        <w:rPr>
          <w:highlight w:val="green"/>
          <w:lang w:val="en-US"/>
        </w:rPr>
        <w:t xml:space="preserve">Alternative clause </w:t>
      </w:r>
      <w:r>
        <w:rPr>
          <w:rStyle w:val="normal1"/>
          <w:highlight w:val="green"/>
          <w:lang w:val="en-GB"/>
        </w:rPr>
        <w:t>industrial partners / public research institutes</w:t>
      </w:r>
    </w:p>
    <w:p w:rsidR="00000000" w:rsidRDefault="00187F18">
      <w:pPr>
        <w:pStyle w:val="Standard15"/>
        <w:ind w:left="900"/>
        <w:rPr>
          <w:lang w:val="en-US"/>
        </w:rPr>
      </w:pPr>
      <w:r>
        <w:rPr>
          <w:highlight w:val="green"/>
          <w:lang w:val="en-GB"/>
        </w:rPr>
        <w:t xml:space="preserve">To the extent that a </w:t>
      </w:r>
      <w:r>
        <w:rPr>
          <w:b/>
          <w:highlight w:val="green"/>
          <w:lang w:val="en-GB"/>
        </w:rPr>
        <w:t>Party</w:t>
      </w:r>
      <w:r>
        <w:rPr>
          <w:highlight w:val="green"/>
          <w:lang w:val="en-GB"/>
        </w:rPr>
        <w:t xml:space="preserve"> requires another </w:t>
      </w:r>
      <w:r>
        <w:rPr>
          <w:b/>
          <w:highlight w:val="green"/>
          <w:lang w:val="en-GB"/>
        </w:rPr>
        <w:t>Party’s</w:t>
      </w:r>
      <w:r>
        <w:rPr>
          <w:highlight w:val="green"/>
          <w:lang w:val="en-GB"/>
        </w:rPr>
        <w:t xml:space="preserve"> </w:t>
      </w:r>
      <w:r>
        <w:rPr>
          <w:b/>
          <w:highlight w:val="green"/>
          <w:lang w:val="en-GB"/>
        </w:rPr>
        <w:t>Background</w:t>
      </w:r>
      <w:r>
        <w:rPr>
          <w:highlight w:val="green"/>
          <w:lang w:val="en-GB"/>
        </w:rPr>
        <w:t xml:space="preserve"> for the purpose of making economic use of or</w:t>
      </w:r>
      <w:r>
        <w:rPr>
          <w:highlight w:val="green"/>
          <w:lang w:val="en-GB"/>
        </w:rPr>
        <w:t xml:space="preserve"> exploiting its own </w:t>
      </w:r>
      <w:r>
        <w:rPr>
          <w:b/>
          <w:highlight w:val="green"/>
          <w:lang w:val="en-GB"/>
        </w:rPr>
        <w:t>Foreground</w:t>
      </w:r>
      <w:r>
        <w:rPr>
          <w:highlight w:val="green"/>
          <w:lang w:val="en-GB"/>
        </w:rPr>
        <w:t xml:space="preserve"> arising from the </w:t>
      </w:r>
      <w:r>
        <w:rPr>
          <w:b/>
          <w:highlight w:val="green"/>
          <w:lang w:val="en-GB"/>
        </w:rPr>
        <w:t>Project</w:t>
      </w:r>
      <w:r>
        <w:rPr>
          <w:highlight w:val="green"/>
          <w:lang w:val="en-GB"/>
        </w:rPr>
        <w:t xml:space="preserve"> outside the </w:t>
      </w:r>
      <w:r>
        <w:rPr>
          <w:b/>
          <w:highlight w:val="green"/>
          <w:lang w:val="en-GB"/>
        </w:rPr>
        <w:t>Project</w:t>
      </w:r>
      <w:r>
        <w:rPr>
          <w:highlight w:val="green"/>
          <w:lang w:val="en-GB"/>
        </w:rPr>
        <w:t xml:space="preserve">, the other </w:t>
      </w:r>
      <w:r>
        <w:rPr>
          <w:b/>
          <w:highlight w:val="green"/>
          <w:lang w:val="en-GB"/>
        </w:rPr>
        <w:t>Party</w:t>
      </w:r>
      <w:r>
        <w:rPr>
          <w:highlight w:val="green"/>
          <w:lang w:val="en-GB"/>
        </w:rPr>
        <w:t xml:space="preserve"> shall grant the relevant </w:t>
      </w:r>
      <w:r>
        <w:rPr>
          <w:b/>
          <w:highlight w:val="green"/>
          <w:lang w:val="en-GB"/>
        </w:rPr>
        <w:t>Party</w:t>
      </w:r>
      <w:r>
        <w:rPr>
          <w:highlight w:val="green"/>
          <w:lang w:val="en-GB"/>
        </w:rPr>
        <w:t xml:space="preserve"> </w:t>
      </w:r>
      <w:r>
        <w:rPr>
          <w:b/>
          <w:highlight w:val="green"/>
          <w:lang w:val="en-GB"/>
        </w:rPr>
        <w:t>Access Rights</w:t>
      </w:r>
      <w:r>
        <w:rPr>
          <w:highlight w:val="green"/>
          <w:lang w:val="en-GB"/>
        </w:rPr>
        <w:t xml:space="preserve"> thereto, subject to fair conditions that conform to market practice (with the bandwidth for conformity with market pra</w:t>
      </w:r>
      <w:r>
        <w:rPr>
          <w:highlight w:val="green"/>
          <w:lang w:val="en-GB"/>
        </w:rPr>
        <w:t xml:space="preserve">ctice ranging from 3 to 10% of </w:t>
      </w:r>
      <w:r>
        <w:rPr>
          <w:b/>
          <w:highlight w:val="green"/>
          <w:lang w:val="en-GB"/>
        </w:rPr>
        <w:t>Turnover</w:t>
      </w:r>
      <w:r>
        <w:rPr>
          <w:highlight w:val="green"/>
          <w:lang w:val="en-GB"/>
        </w:rPr>
        <w:t>), within the framework of a licensing agreement to be concluded separately, provided it is autho</w:t>
      </w:r>
      <w:r>
        <w:rPr>
          <w:highlight w:val="green"/>
          <w:lang w:val="en-GB"/>
        </w:rPr>
        <w:t>r</w:t>
      </w:r>
      <w:r>
        <w:rPr>
          <w:highlight w:val="green"/>
          <w:lang w:val="en-GB"/>
        </w:rPr>
        <w:t>ised to do so</w:t>
      </w:r>
      <w:r>
        <w:rPr>
          <w:highlight w:val="green"/>
          <w:lang w:val="en-US"/>
        </w:rPr>
        <w:t>.</w:t>
      </w:r>
    </w:p>
    <w:p w:rsidR="00000000" w:rsidRDefault="00187F18">
      <w:pPr>
        <w:pStyle w:val="Standard15"/>
        <w:ind w:left="900"/>
        <w:rPr>
          <w:lang w:val="en-US"/>
        </w:rPr>
      </w:pPr>
      <w:r>
        <w:rPr>
          <w:b/>
          <w:lang w:val="en-GB"/>
        </w:rPr>
        <w:t>Necessary Access Rights to Background</w:t>
      </w:r>
      <w:r>
        <w:rPr>
          <w:lang w:val="en-GB"/>
        </w:rPr>
        <w:t xml:space="preserve"> can be applied for in writing with the re</w:t>
      </w:r>
      <w:r>
        <w:rPr>
          <w:lang w:val="en-GB"/>
        </w:rPr>
        <w:t>l</w:t>
      </w:r>
      <w:r>
        <w:rPr>
          <w:lang w:val="en-GB"/>
        </w:rPr>
        <w:t xml:space="preserve">evant </w:t>
      </w:r>
      <w:r>
        <w:rPr>
          <w:b/>
          <w:lang w:val="en-GB"/>
        </w:rPr>
        <w:t>Party</w:t>
      </w:r>
      <w:r>
        <w:rPr>
          <w:lang w:val="en-GB"/>
        </w:rPr>
        <w:t xml:space="preserve"> up until </w:t>
      </w:r>
      <w:r>
        <w:rPr>
          <w:highlight w:val="lightGray"/>
          <w:lang w:val="en-GB"/>
        </w:rPr>
        <w:t>___</w:t>
      </w:r>
      <w:r>
        <w:rPr>
          <w:highlight w:val="lightGray"/>
          <w:lang w:val="en-GB"/>
        </w:rPr>
        <w:t>______</w:t>
      </w:r>
      <w:r>
        <w:rPr>
          <w:sz w:val="16"/>
          <w:szCs w:val="16"/>
          <w:lang w:val="en-GB"/>
        </w:rPr>
        <w:t>(</w:t>
      </w:r>
      <w:r>
        <w:rPr>
          <w:sz w:val="16"/>
          <w:szCs w:val="16"/>
          <w:highlight w:val="yellow"/>
          <w:lang w:val="en-GB"/>
        </w:rPr>
        <w:t>e.g. 1 (one) year</w:t>
      </w:r>
      <w:r>
        <w:rPr>
          <w:sz w:val="16"/>
          <w:szCs w:val="16"/>
          <w:lang w:val="en-GB"/>
        </w:rPr>
        <w:t>)</w:t>
      </w:r>
      <w:r>
        <w:rPr>
          <w:lang w:val="en-GB"/>
        </w:rPr>
        <w:t xml:space="preserve"> after the end of the </w:t>
      </w:r>
      <w:r>
        <w:rPr>
          <w:b/>
          <w:lang w:val="en-GB"/>
        </w:rPr>
        <w:t>Project</w:t>
      </w:r>
      <w:r>
        <w:rPr>
          <w:lang w:val="en-US"/>
        </w:rPr>
        <w:t>.</w:t>
      </w:r>
    </w:p>
    <w:p w:rsidR="00000000" w:rsidRDefault="00187F18">
      <w:pPr>
        <w:pStyle w:val="Standard15"/>
        <w:ind w:left="900" w:right="44"/>
        <w:rPr>
          <w:highlight w:val="green"/>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15"/>
        <w:ind w:left="900" w:right="44"/>
        <w:rPr>
          <w:highlight w:val="green"/>
          <w:lang w:val="en-US"/>
        </w:rPr>
      </w:pPr>
      <w:r>
        <w:rPr>
          <w:highlight w:val="green"/>
          <w:lang w:val="en-GB"/>
        </w:rPr>
        <w:t xml:space="preserve">The </w:t>
      </w:r>
      <w:r>
        <w:rPr>
          <w:b/>
          <w:highlight w:val="green"/>
          <w:lang w:val="en-GB"/>
        </w:rPr>
        <w:t>Research Institute</w:t>
      </w:r>
      <w:r>
        <w:rPr>
          <w:highlight w:val="green"/>
          <w:lang w:val="en-GB"/>
        </w:rPr>
        <w:t xml:space="preserve"> shall in any case be granted a right to use </w:t>
      </w:r>
      <w:r>
        <w:rPr>
          <w:b/>
          <w:highlight w:val="green"/>
          <w:lang w:val="en-GB"/>
        </w:rPr>
        <w:t>Foreground</w:t>
      </w:r>
      <w:r>
        <w:rPr>
          <w:highlight w:val="green"/>
          <w:lang w:val="en-GB"/>
        </w:rPr>
        <w:t xml:space="preserve"> for academic research and teaching (non-commercial) a</w:t>
      </w:r>
      <w:r>
        <w:rPr>
          <w:highlight w:val="green"/>
          <w:lang w:val="en-GB"/>
        </w:rPr>
        <w:t xml:space="preserve">s well as a free, non-exclusive right to use the </w:t>
      </w:r>
      <w:r>
        <w:rPr>
          <w:b/>
          <w:highlight w:val="green"/>
          <w:lang w:val="en-GB"/>
        </w:rPr>
        <w:t>Background</w:t>
      </w:r>
      <w:r>
        <w:rPr>
          <w:highlight w:val="green"/>
          <w:lang w:val="en-GB"/>
        </w:rPr>
        <w:t xml:space="preserve"> of the </w:t>
      </w:r>
      <w:r>
        <w:rPr>
          <w:b/>
          <w:highlight w:val="green"/>
          <w:lang w:val="en-GB"/>
        </w:rPr>
        <w:t xml:space="preserve">Industrial Partner </w:t>
      </w:r>
      <w:r>
        <w:rPr>
          <w:highlight w:val="green"/>
          <w:lang w:val="en-GB"/>
        </w:rPr>
        <w:t xml:space="preserve">if and to the extent that this is necessary for using </w:t>
      </w:r>
      <w:r>
        <w:rPr>
          <w:b/>
          <w:highlight w:val="green"/>
          <w:lang w:val="en-GB"/>
        </w:rPr>
        <w:t>Foreground</w:t>
      </w:r>
      <w:r>
        <w:rPr>
          <w:highlight w:val="green"/>
          <w:lang w:val="en-US"/>
        </w:rPr>
        <w:t xml:space="preserve">. </w:t>
      </w:r>
    </w:p>
    <w:p w:rsidR="00000000" w:rsidRDefault="00187F18">
      <w:pPr>
        <w:pStyle w:val="Standard15"/>
        <w:tabs>
          <w:tab w:val="clear" w:pos="9214"/>
        </w:tabs>
        <w:ind w:left="900" w:right="44"/>
        <w:rPr>
          <w:lang w:val="en-US"/>
        </w:rPr>
      </w:pPr>
      <w:r>
        <w:rPr>
          <w:highlight w:val="green"/>
          <w:lang w:val="en-GB"/>
        </w:rPr>
        <w:t xml:space="preserve">On the other hand, the </w:t>
      </w:r>
      <w:r>
        <w:rPr>
          <w:b/>
          <w:highlight w:val="green"/>
          <w:lang w:val="en-GB"/>
        </w:rPr>
        <w:t>Industrial Partner</w:t>
      </w:r>
      <w:r>
        <w:rPr>
          <w:highlight w:val="green"/>
          <w:lang w:val="en-GB"/>
        </w:rPr>
        <w:t xml:space="preserve"> and its </w:t>
      </w:r>
      <w:r>
        <w:rPr>
          <w:b/>
          <w:highlight w:val="green"/>
          <w:lang w:val="en-GB"/>
        </w:rPr>
        <w:t>Affiliated Companies</w:t>
      </w:r>
      <w:r>
        <w:rPr>
          <w:highlight w:val="green"/>
          <w:lang w:val="en-GB"/>
        </w:rPr>
        <w:t xml:space="preserve"> shall be granted a free, non-exc</w:t>
      </w:r>
      <w:r>
        <w:rPr>
          <w:highlight w:val="green"/>
          <w:lang w:val="en-GB"/>
        </w:rPr>
        <w:t xml:space="preserve">lusive </w:t>
      </w:r>
      <w:r>
        <w:rPr>
          <w:b/>
          <w:highlight w:val="green"/>
          <w:lang w:val="en-GB"/>
        </w:rPr>
        <w:t xml:space="preserve">Access Right </w:t>
      </w:r>
      <w:r>
        <w:rPr>
          <w:highlight w:val="green"/>
          <w:lang w:val="en-GB"/>
        </w:rPr>
        <w:t>in the</w:t>
      </w:r>
      <w:r>
        <w:rPr>
          <w:b/>
          <w:highlight w:val="green"/>
          <w:lang w:val="en-GB"/>
        </w:rPr>
        <w:t xml:space="preserve"> Research Institute’s</w:t>
      </w:r>
      <w:r>
        <w:rPr>
          <w:highlight w:val="green"/>
          <w:lang w:val="en-GB"/>
        </w:rPr>
        <w:t xml:space="preserve"> </w:t>
      </w:r>
      <w:r>
        <w:rPr>
          <w:b/>
          <w:highlight w:val="green"/>
          <w:lang w:val="en-GB"/>
        </w:rPr>
        <w:t>Bac</w:t>
      </w:r>
      <w:r>
        <w:rPr>
          <w:b/>
          <w:highlight w:val="green"/>
          <w:lang w:val="en-GB"/>
        </w:rPr>
        <w:t>k</w:t>
      </w:r>
      <w:r>
        <w:rPr>
          <w:b/>
          <w:highlight w:val="green"/>
          <w:lang w:val="en-GB"/>
        </w:rPr>
        <w:t>ground</w:t>
      </w:r>
      <w:r>
        <w:rPr>
          <w:highlight w:val="green"/>
          <w:lang w:val="en-GB"/>
        </w:rPr>
        <w:t xml:space="preserve"> subject to fair conditions that conform to market practice, within the fram</w:t>
      </w:r>
      <w:r>
        <w:rPr>
          <w:highlight w:val="green"/>
          <w:lang w:val="en-GB"/>
        </w:rPr>
        <w:t>e</w:t>
      </w:r>
      <w:r>
        <w:rPr>
          <w:highlight w:val="green"/>
          <w:lang w:val="en-GB"/>
        </w:rPr>
        <w:t xml:space="preserve">work of a licensing agreement to be concluded separately, if and to the extent that this is necessary for the use of </w:t>
      </w:r>
      <w:r>
        <w:rPr>
          <w:b/>
          <w:highlight w:val="green"/>
          <w:lang w:val="en-GB"/>
        </w:rPr>
        <w:t>Fore</w:t>
      </w:r>
      <w:r>
        <w:rPr>
          <w:b/>
          <w:highlight w:val="green"/>
          <w:lang w:val="en-GB"/>
        </w:rPr>
        <w:t xml:space="preserve">ground </w:t>
      </w:r>
      <w:r>
        <w:rPr>
          <w:highlight w:val="green"/>
          <w:lang w:val="en-GB"/>
        </w:rPr>
        <w:t xml:space="preserve">by the </w:t>
      </w:r>
      <w:r>
        <w:rPr>
          <w:b/>
          <w:highlight w:val="green"/>
          <w:lang w:val="en-GB"/>
        </w:rPr>
        <w:t>Industrial Partner</w:t>
      </w:r>
      <w:r>
        <w:rPr>
          <w:highlight w:val="green"/>
          <w:lang w:val="en-GB"/>
        </w:rPr>
        <w:t xml:space="preserve"> and its </w:t>
      </w:r>
      <w:r>
        <w:rPr>
          <w:b/>
          <w:highlight w:val="green"/>
          <w:lang w:val="en-GB"/>
        </w:rPr>
        <w:t>Affil</w:t>
      </w:r>
      <w:r>
        <w:rPr>
          <w:b/>
          <w:highlight w:val="green"/>
          <w:lang w:val="en-GB"/>
        </w:rPr>
        <w:t>i</w:t>
      </w:r>
      <w:r>
        <w:rPr>
          <w:b/>
          <w:highlight w:val="green"/>
          <w:lang w:val="en-GB"/>
        </w:rPr>
        <w:t>ated Companies</w:t>
      </w:r>
      <w:r>
        <w:rPr>
          <w:lang w:val="en-US"/>
        </w:rPr>
        <w:t>.</w:t>
      </w:r>
    </w:p>
    <w:p w:rsidR="00000000" w:rsidRDefault="00187F18">
      <w:pPr>
        <w:pStyle w:val="berschrift2"/>
        <w:rPr>
          <w:b/>
        </w:rPr>
      </w:pPr>
      <w:bookmarkStart w:id="24" w:name="_Ref220813913"/>
      <w:bookmarkStart w:id="25" w:name="_Toc266776476"/>
      <w:proofErr w:type="spellStart"/>
      <w:r>
        <w:rPr>
          <w:b/>
        </w:rPr>
        <w:t>Foreground</w:t>
      </w:r>
      <w:bookmarkEnd w:id="24"/>
      <w:bookmarkEnd w:id="25"/>
      <w:proofErr w:type="spellEnd"/>
    </w:p>
    <w:p w:rsidR="00000000" w:rsidRDefault="00187F18">
      <w:pPr>
        <w:pStyle w:val="berschrift3"/>
        <w:tabs>
          <w:tab w:val="clear" w:pos="709"/>
        </w:tabs>
        <w:rPr>
          <w:b/>
          <w:lang w:val="en-US"/>
        </w:rPr>
      </w:pPr>
      <w:r>
        <w:rPr>
          <w:b/>
          <w:lang w:val="en-US"/>
        </w:rPr>
        <w:t>oWNERSHIP IN THE Foreground AND DUTY TO INFORM</w:t>
      </w:r>
    </w:p>
    <w:p w:rsidR="00000000" w:rsidRDefault="00187F18">
      <w:pPr>
        <w:pStyle w:val="Standard15"/>
        <w:ind w:left="720"/>
        <w:rPr>
          <w:lang w:val="en-US"/>
        </w:rPr>
      </w:pPr>
      <w:r>
        <w:rPr>
          <w:lang w:val="en-GB"/>
        </w:rPr>
        <w:t xml:space="preserve">Each </w:t>
      </w:r>
      <w:r>
        <w:rPr>
          <w:b/>
          <w:lang w:val="en-GB"/>
        </w:rPr>
        <w:t>Party</w:t>
      </w:r>
      <w:r>
        <w:rPr>
          <w:lang w:val="en-GB"/>
        </w:rPr>
        <w:t xml:space="preserve"> shall be the owner of the </w:t>
      </w:r>
      <w:r>
        <w:rPr>
          <w:b/>
          <w:lang w:val="en-GB"/>
        </w:rPr>
        <w:t>Foreground</w:t>
      </w:r>
      <w:r>
        <w:rPr>
          <w:lang w:val="en-GB"/>
        </w:rPr>
        <w:t xml:space="preserve"> it develops</w:t>
      </w:r>
      <w:r>
        <w:rPr>
          <w:lang w:val="en-US"/>
        </w:rPr>
        <w:t xml:space="preserve">. </w:t>
      </w:r>
    </w:p>
    <w:p w:rsidR="00000000" w:rsidRDefault="00187F18">
      <w:pPr>
        <w:pStyle w:val="Standard15"/>
        <w:ind w:left="720"/>
        <w:rPr>
          <w:highlight w:val="cyan"/>
          <w:lang w:val="en-US"/>
        </w:rPr>
      </w:pPr>
      <w:r>
        <w:rPr>
          <w:lang w:val="en-GB"/>
        </w:rPr>
        <w:t xml:space="preserve">The </w:t>
      </w:r>
      <w:r>
        <w:rPr>
          <w:b/>
          <w:lang w:val="en-GB"/>
        </w:rPr>
        <w:t>Parties</w:t>
      </w:r>
      <w:r>
        <w:rPr>
          <w:lang w:val="en-GB"/>
        </w:rPr>
        <w:t xml:space="preserve"> shall mutually inform one another without delay of any and al</w:t>
      </w:r>
      <w:r>
        <w:rPr>
          <w:lang w:val="en-GB"/>
        </w:rPr>
        <w:t xml:space="preserve">l </w:t>
      </w:r>
      <w:r>
        <w:rPr>
          <w:b/>
          <w:lang w:val="en-GB"/>
        </w:rPr>
        <w:t>For</w:t>
      </w:r>
      <w:r>
        <w:rPr>
          <w:b/>
          <w:lang w:val="en-GB"/>
        </w:rPr>
        <w:t>e</w:t>
      </w:r>
      <w:r>
        <w:rPr>
          <w:b/>
          <w:lang w:val="en-GB"/>
        </w:rPr>
        <w:t>ground</w:t>
      </w:r>
      <w:r>
        <w:rPr>
          <w:lang w:val="en-GB"/>
        </w:rPr>
        <w:t xml:space="preserve"> generated as well as on the content of any related invention disclosures made by their employees. [</w:t>
      </w:r>
      <w:r>
        <w:rPr>
          <w:highlight w:val="cyan"/>
          <w:lang w:val="en-GB"/>
        </w:rPr>
        <w:t xml:space="preserve">Moreover, the </w:t>
      </w:r>
      <w:r>
        <w:rPr>
          <w:b/>
          <w:highlight w:val="cyan"/>
          <w:lang w:val="en-GB"/>
        </w:rPr>
        <w:t>Parties</w:t>
      </w:r>
      <w:r>
        <w:rPr>
          <w:highlight w:val="cyan"/>
          <w:lang w:val="en-GB"/>
        </w:rPr>
        <w:t xml:space="preserve"> shall mutually notify one another periodically, at least annually, of all registrations of IP rights related to </w:t>
      </w:r>
      <w:r>
        <w:rPr>
          <w:b/>
          <w:highlight w:val="cyan"/>
          <w:lang w:val="en-GB"/>
        </w:rPr>
        <w:t>Foreground</w:t>
      </w:r>
      <w:r>
        <w:rPr>
          <w:highlight w:val="cyan"/>
          <w:lang w:val="en-GB"/>
        </w:rPr>
        <w:t xml:space="preserve"> made in Austria and in other countries for a period of up to 3 (three) years after the end of the </w:t>
      </w:r>
      <w:r>
        <w:rPr>
          <w:b/>
          <w:highlight w:val="cyan"/>
          <w:lang w:val="en-GB"/>
        </w:rPr>
        <w:t>Project</w:t>
      </w:r>
      <w:r>
        <w:rPr>
          <w:highlight w:val="cyan"/>
          <w:lang w:val="en-GB"/>
        </w:rPr>
        <w:t>.</w:t>
      </w:r>
      <w:r>
        <w:rPr>
          <w:lang w:val="en-GB"/>
        </w:rPr>
        <w:t xml:space="preserve">] If none of the </w:t>
      </w:r>
      <w:r>
        <w:rPr>
          <w:b/>
          <w:lang w:val="en-GB"/>
        </w:rPr>
        <w:t>Parties</w:t>
      </w:r>
      <w:r>
        <w:rPr>
          <w:lang w:val="en-GB"/>
        </w:rPr>
        <w:t xml:space="preserve"> waives its share or the share is not tran</w:t>
      </w:r>
      <w:r>
        <w:rPr>
          <w:lang w:val="en-GB"/>
        </w:rPr>
        <w:t>s</w:t>
      </w:r>
      <w:r>
        <w:rPr>
          <w:lang w:val="en-GB"/>
        </w:rPr>
        <w:t xml:space="preserve">ferred to another </w:t>
      </w:r>
      <w:r>
        <w:rPr>
          <w:b/>
          <w:lang w:val="en-GB"/>
        </w:rPr>
        <w:t>Party</w:t>
      </w:r>
      <w:r>
        <w:rPr>
          <w:lang w:val="en-GB"/>
        </w:rPr>
        <w:t xml:space="preserve">, </w:t>
      </w:r>
      <w:r>
        <w:rPr>
          <w:b/>
          <w:lang w:val="en-GB"/>
        </w:rPr>
        <w:t>Joint IP Rights</w:t>
      </w:r>
      <w:r>
        <w:rPr>
          <w:lang w:val="en-GB"/>
        </w:rPr>
        <w:t xml:space="preserve"> shall be jointly registered as </w:t>
      </w:r>
      <w:r>
        <w:rPr>
          <w:b/>
          <w:lang w:val="en-GB"/>
        </w:rPr>
        <w:t>IP Rights</w:t>
      </w:r>
      <w:r>
        <w:rPr>
          <w:lang w:val="en-GB"/>
        </w:rPr>
        <w:t>,</w:t>
      </w:r>
      <w:r>
        <w:rPr>
          <w:lang w:val="en-GB"/>
        </w:rPr>
        <w:t xml:space="preserve"> e</w:t>
      </w:r>
      <w:r>
        <w:rPr>
          <w:lang w:val="en-GB"/>
        </w:rPr>
        <w:t>x</w:t>
      </w:r>
      <w:r>
        <w:rPr>
          <w:lang w:val="en-GB"/>
        </w:rPr>
        <w:t xml:space="preserve">plicitly stating the co-ownership shares, which are determined by the respective inventor’s shares. Prior to registering </w:t>
      </w:r>
      <w:r>
        <w:rPr>
          <w:b/>
          <w:lang w:val="en-GB"/>
        </w:rPr>
        <w:t>IP Rights</w:t>
      </w:r>
      <w:r>
        <w:rPr>
          <w:lang w:val="en-GB"/>
        </w:rPr>
        <w:t>, the co-owners shall lay down their related rights and obligations in a written agreement. Each co-owner shall be individu</w:t>
      </w:r>
      <w:r>
        <w:rPr>
          <w:lang w:val="en-GB"/>
        </w:rPr>
        <w:t>ally entitled to make unrestric</w:t>
      </w:r>
      <w:r>
        <w:rPr>
          <w:lang w:val="en-GB"/>
        </w:rPr>
        <w:t>t</w:t>
      </w:r>
      <w:r>
        <w:rPr>
          <w:lang w:val="en-GB"/>
        </w:rPr>
        <w:t xml:space="preserve">ed use of the </w:t>
      </w:r>
      <w:r>
        <w:rPr>
          <w:b/>
          <w:lang w:val="en-GB"/>
        </w:rPr>
        <w:t>Joint IP Right</w:t>
      </w:r>
      <w:r>
        <w:rPr>
          <w:lang w:val="en-GB"/>
        </w:rPr>
        <w:t xml:space="preserve"> and to grant non-exclusive rights of use to </w:t>
      </w:r>
      <w:r>
        <w:rPr>
          <w:b/>
          <w:lang w:val="en-GB"/>
        </w:rPr>
        <w:t>Third Parties</w:t>
      </w:r>
      <w:r>
        <w:rPr>
          <w:lang w:val="en-GB"/>
        </w:rPr>
        <w:t xml:space="preserve">. The other co-owners shall be notified thereof and shall be supplied with copies of the relevant licensing agreements. In the event that </w:t>
      </w:r>
      <w:r>
        <w:rPr>
          <w:lang w:val="en-GB"/>
        </w:rPr>
        <w:t xml:space="preserve">rights of use are granted to </w:t>
      </w:r>
      <w:r>
        <w:rPr>
          <w:b/>
          <w:lang w:val="en-GB"/>
        </w:rPr>
        <w:t>Third Pa</w:t>
      </w:r>
      <w:r>
        <w:rPr>
          <w:b/>
          <w:lang w:val="en-GB"/>
        </w:rPr>
        <w:t>r</w:t>
      </w:r>
      <w:r>
        <w:rPr>
          <w:b/>
          <w:lang w:val="en-GB"/>
        </w:rPr>
        <w:t>ties</w:t>
      </w:r>
      <w:r>
        <w:rPr>
          <w:lang w:val="en-GB"/>
        </w:rPr>
        <w:t xml:space="preserve"> or in the event of commercial use by a co-owner itself, the other co-owners shall be entitled to appropriate remuneration (division of the net license income or payments in application of “license analogy” based o</w:t>
      </w:r>
      <w:r>
        <w:rPr>
          <w:lang w:val="en-GB"/>
        </w:rPr>
        <w:t xml:space="preserve">n the proportions of the </w:t>
      </w:r>
      <w:r>
        <w:rPr>
          <w:b/>
          <w:lang w:val="en-GB"/>
        </w:rPr>
        <w:t>Project</w:t>
      </w:r>
      <w:r>
        <w:rPr>
          <w:lang w:val="en-GB"/>
        </w:rPr>
        <w:t xml:space="preserve"> shares (</w:t>
      </w:r>
      <w:r>
        <w:rPr>
          <w:highlight w:val="cyan"/>
          <w:lang w:val="en-GB"/>
        </w:rPr>
        <w:t>o</w:t>
      </w:r>
      <w:r>
        <w:rPr>
          <w:highlight w:val="cyan"/>
          <w:lang w:val="en-GB"/>
        </w:rPr>
        <w:t>p</w:t>
      </w:r>
      <w:r>
        <w:rPr>
          <w:highlight w:val="cyan"/>
          <w:lang w:val="en-GB"/>
        </w:rPr>
        <w:t xml:space="preserve">tion 1: based on the </w:t>
      </w:r>
      <w:r>
        <w:rPr>
          <w:b/>
          <w:highlight w:val="cyan"/>
          <w:lang w:val="en-GB"/>
        </w:rPr>
        <w:t>Parties’</w:t>
      </w:r>
      <w:r>
        <w:rPr>
          <w:highlight w:val="cyan"/>
          <w:lang w:val="en-GB"/>
        </w:rPr>
        <w:t xml:space="preserve"> inventor’s shares; option 2: based on the </w:t>
      </w:r>
      <w:r>
        <w:rPr>
          <w:b/>
          <w:highlight w:val="cyan"/>
          <w:lang w:val="en-GB"/>
        </w:rPr>
        <w:t>Parties’</w:t>
      </w:r>
      <w:r>
        <w:rPr>
          <w:highlight w:val="cyan"/>
          <w:lang w:val="en-GB"/>
        </w:rPr>
        <w:t xml:space="preserve"> contr</w:t>
      </w:r>
      <w:r>
        <w:rPr>
          <w:highlight w:val="cyan"/>
          <w:lang w:val="en-GB"/>
        </w:rPr>
        <w:t>i</w:t>
      </w:r>
      <w:r>
        <w:rPr>
          <w:highlight w:val="cyan"/>
          <w:lang w:val="en-GB"/>
        </w:rPr>
        <w:t xml:space="preserve">butions to the </w:t>
      </w:r>
      <w:r>
        <w:rPr>
          <w:b/>
          <w:highlight w:val="cyan"/>
          <w:lang w:val="en-GB"/>
        </w:rPr>
        <w:t>Project</w:t>
      </w:r>
      <w:r>
        <w:rPr>
          <w:highlight w:val="cyan"/>
          <w:lang w:val="en-GB"/>
        </w:rPr>
        <w:t xml:space="preserve">, </w:t>
      </w:r>
      <w:r>
        <w:rPr>
          <w:highlight w:val="blue"/>
          <w:lang w:val="en-GB"/>
        </w:rPr>
        <w:t>in which case public grants [public funding, cash and in-kind contributions] shall be attributed to th</w:t>
      </w:r>
      <w:r>
        <w:rPr>
          <w:highlight w:val="blue"/>
          <w:lang w:val="en-GB"/>
        </w:rPr>
        <w:t xml:space="preserve">e </w:t>
      </w:r>
      <w:r>
        <w:rPr>
          <w:b/>
          <w:highlight w:val="blue"/>
          <w:lang w:val="en-GB"/>
        </w:rPr>
        <w:t>R</w:t>
      </w:r>
      <w:r>
        <w:rPr>
          <w:b/>
          <w:highlight w:val="blue"/>
          <w:lang w:val="en-GB"/>
        </w:rPr>
        <w:t>e</w:t>
      </w:r>
      <w:r>
        <w:rPr>
          <w:b/>
          <w:highlight w:val="blue"/>
          <w:lang w:val="en-GB"/>
        </w:rPr>
        <w:t>search Institute</w:t>
      </w:r>
      <w:r>
        <w:rPr>
          <w:highlight w:val="blue"/>
          <w:lang w:val="en-GB"/>
        </w:rPr>
        <w:t>.</w:t>
      </w:r>
    </w:p>
    <w:p w:rsidR="00000000" w:rsidRDefault="00187F18">
      <w:pPr>
        <w:pStyle w:val="Standard15"/>
        <w:ind w:left="720"/>
        <w:rPr>
          <w:lang w:val="en-US"/>
        </w:rPr>
      </w:pPr>
      <w:r>
        <w:rPr>
          <w:lang w:val="en-GB"/>
        </w:rPr>
        <w:t>Jointly developed know-how or business and trade secrets and other intellectual pro</w:t>
      </w:r>
      <w:r>
        <w:rPr>
          <w:lang w:val="en-GB"/>
        </w:rPr>
        <w:t>p</w:t>
      </w:r>
      <w:r>
        <w:rPr>
          <w:lang w:val="en-GB"/>
        </w:rPr>
        <w:t>erty rights that are not registrable may be used and exploited by all co-owners subject to the contractual confidentiality obligations and analogous a</w:t>
      </w:r>
      <w:r>
        <w:rPr>
          <w:lang w:val="en-GB"/>
        </w:rPr>
        <w:t>pplication of the above principles</w:t>
      </w:r>
      <w:r>
        <w:rPr>
          <w:lang w:val="en-US"/>
        </w:rPr>
        <w:t>.</w:t>
      </w:r>
    </w:p>
    <w:p w:rsidR="00000000" w:rsidRDefault="00187F18">
      <w:pPr>
        <w:pStyle w:val="Standard15"/>
        <w:ind w:left="720"/>
        <w:rPr>
          <w:highlight w:val="green"/>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15"/>
        <w:ind w:left="720"/>
        <w:rPr>
          <w:lang w:val="en-US"/>
        </w:rPr>
      </w:pPr>
      <w:r>
        <w:rPr>
          <w:b/>
          <w:highlight w:val="green"/>
          <w:lang w:val="en-GB"/>
        </w:rPr>
        <w:t xml:space="preserve">Industrial Partners </w:t>
      </w:r>
      <w:r>
        <w:rPr>
          <w:highlight w:val="green"/>
          <w:lang w:val="en-GB"/>
        </w:rPr>
        <w:t>shall</w:t>
      </w:r>
      <w:r>
        <w:rPr>
          <w:b/>
          <w:highlight w:val="green"/>
          <w:lang w:val="en-GB"/>
        </w:rPr>
        <w:t xml:space="preserve"> </w:t>
      </w:r>
      <w:r>
        <w:rPr>
          <w:highlight w:val="green"/>
          <w:lang w:val="en-GB"/>
        </w:rPr>
        <w:t>have the right to exclusively use</w:t>
      </w:r>
      <w:r>
        <w:rPr>
          <w:b/>
          <w:highlight w:val="green"/>
          <w:lang w:val="en-GB"/>
        </w:rPr>
        <w:t xml:space="preserve"> Results</w:t>
      </w:r>
      <w:r>
        <w:rPr>
          <w:highlight w:val="green"/>
          <w:lang w:val="en-GB"/>
        </w:rPr>
        <w:t xml:space="preserve"> that are not regi</w:t>
      </w:r>
      <w:r>
        <w:rPr>
          <w:highlight w:val="green"/>
          <w:lang w:val="en-GB"/>
        </w:rPr>
        <w:t>s</w:t>
      </w:r>
      <w:r>
        <w:rPr>
          <w:highlight w:val="green"/>
          <w:lang w:val="en-GB"/>
        </w:rPr>
        <w:t xml:space="preserve">trable without any further special remuneration, while the </w:t>
      </w:r>
      <w:r>
        <w:rPr>
          <w:b/>
          <w:highlight w:val="green"/>
          <w:lang w:val="en-GB"/>
        </w:rPr>
        <w:t>Resear</w:t>
      </w:r>
      <w:r>
        <w:rPr>
          <w:b/>
          <w:highlight w:val="green"/>
          <w:lang w:val="en-GB"/>
        </w:rPr>
        <w:t>ch Institute</w:t>
      </w:r>
      <w:r>
        <w:rPr>
          <w:highlight w:val="green"/>
          <w:lang w:val="en-GB"/>
        </w:rPr>
        <w:t xml:space="preserve"> may use them for research and teaching purposes subject to compliance with the conf</w:t>
      </w:r>
      <w:r>
        <w:rPr>
          <w:highlight w:val="green"/>
          <w:lang w:val="en-GB"/>
        </w:rPr>
        <w:t>i</w:t>
      </w:r>
      <w:r>
        <w:rPr>
          <w:highlight w:val="green"/>
          <w:lang w:val="en-GB"/>
        </w:rPr>
        <w:t>dentiality obligations</w:t>
      </w:r>
      <w:r>
        <w:rPr>
          <w:highlight w:val="green"/>
          <w:lang w:val="en-US"/>
        </w:rPr>
        <w:t>.</w:t>
      </w:r>
    </w:p>
    <w:p w:rsidR="00000000" w:rsidRDefault="00187F18">
      <w:pPr>
        <w:pStyle w:val="berschrift4"/>
        <w:tabs>
          <w:tab w:val="clear" w:pos="851"/>
        </w:tabs>
        <w:ind w:left="900" w:hanging="900"/>
        <w:rPr>
          <w:u w:val="single"/>
        </w:rPr>
      </w:pPr>
      <w:r>
        <w:rPr>
          <w:u w:val="single"/>
          <w:lang w:val="en-GB"/>
        </w:rPr>
        <w:t>Rights</w:t>
      </w:r>
      <w:r>
        <w:rPr>
          <w:u w:val="single"/>
        </w:rPr>
        <w:t xml:space="preserve"> </w:t>
      </w:r>
      <w:proofErr w:type="spellStart"/>
      <w:r>
        <w:rPr>
          <w:u w:val="single"/>
        </w:rPr>
        <w:t>of</w:t>
      </w:r>
      <w:proofErr w:type="spellEnd"/>
      <w:r>
        <w:rPr>
          <w:u w:val="single"/>
        </w:rPr>
        <w:t xml:space="preserve"> </w:t>
      </w:r>
      <w:proofErr w:type="spellStart"/>
      <w:r>
        <w:rPr>
          <w:u w:val="single"/>
        </w:rPr>
        <w:t>first</w:t>
      </w:r>
      <w:proofErr w:type="spellEnd"/>
      <w:r>
        <w:rPr>
          <w:u w:val="single"/>
        </w:rPr>
        <w:t xml:space="preserve"> </w:t>
      </w:r>
      <w:proofErr w:type="spellStart"/>
      <w:r>
        <w:rPr>
          <w:u w:val="single"/>
        </w:rPr>
        <w:t>refusal</w:t>
      </w:r>
      <w:proofErr w:type="spellEnd"/>
    </w:p>
    <w:p w:rsidR="00000000" w:rsidRDefault="00187F18">
      <w:pPr>
        <w:pStyle w:val="Standard15"/>
        <w:ind w:left="900"/>
        <w:rPr>
          <w:lang w:val="en-US"/>
        </w:rPr>
      </w:pPr>
      <w:r>
        <w:rPr>
          <w:lang w:val="en-GB"/>
        </w:rPr>
        <w:t xml:space="preserve">If a </w:t>
      </w:r>
      <w:r>
        <w:rPr>
          <w:b/>
          <w:lang w:val="en-GB"/>
        </w:rPr>
        <w:t>Party</w:t>
      </w:r>
      <w:r>
        <w:rPr>
          <w:lang w:val="en-GB"/>
        </w:rPr>
        <w:t>, within a period of 4 (four) months from the point in time at which the info</w:t>
      </w:r>
      <w:r>
        <w:rPr>
          <w:lang w:val="en-GB"/>
        </w:rPr>
        <w:t>r</w:t>
      </w:r>
      <w:r>
        <w:rPr>
          <w:lang w:val="en-GB"/>
        </w:rPr>
        <w:t>mation required for the</w:t>
      </w:r>
      <w:r>
        <w:rPr>
          <w:lang w:val="en-GB"/>
        </w:rPr>
        <w:t xml:space="preserve"> registration of an </w:t>
      </w:r>
      <w:r>
        <w:rPr>
          <w:b/>
          <w:lang w:val="en-GB"/>
        </w:rPr>
        <w:t>IP Right</w:t>
      </w:r>
      <w:r>
        <w:rPr>
          <w:lang w:val="en-GB"/>
        </w:rPr>
        <w:t xml:space="preserve"> is available, fails to register an </w:t>
      </w:r>
      <w:r>
        <w:rPr>
          <w:b/>
          <w:lang w:val="en-GB"/>
        </w:rPr>
        <w:t>IP Right</w:t>
      </w:r>
      <w:r>
        <w:rPr>
          <w:lang w:val="en-GB"/>
        </w:rPr>
        <w:t xml:space="preserve">, or if a </w:t>
      </w:r>
      <w:r>
        <w:rPr>
          <w:b/>
          <w:lang w:val="en-GB"/>
        </w:rPr>
        <w:t>Party</w:t>
      </w:r>
      <w:r>
        <w:rPr>
          <w:lang w:val="en-GB"/>
        </w:rPr>
        <w:t xml:space="preserve"> is no longer interested in maintaining an </w:t>
      </w:r>
      <w:r>
        <w:rPr>
          <w:b/>
          <w:lang w:val="en-GB"/>
        </w:rPr>
        <w:t>IP Right</w:t>
      </w:r>
      <w:r>
        <w:rPr>
          <w:lang w:val="en-GB"/>
        </w:rPr>
        <w:t>, it shall immed</w:t>
      </w:r>
      <w:r>
        <w:rPr>
          <w:lang w:val="en-GB"/>
        </w:rPr>
        <w:t>i</w:t>
      </w:r>
      <w:r>
        <w:rPr>
          <w:lang w:val="en-GB"/>
        </w:rPr>
        <w:t xml:space="preserve">ately notify the other </w:t>
      </w:r>
      <w:r>
        <w:rPr>
          <w:b/>
          <w:lang w:val="en-GB"/>
        </w:rPr>
        <w:t>Parties</w:t>
      </w:r>
      <w:r>
        <w:rPr>
          <w:lang w:val="en-GB"/>
        </w:rPr>
        <w:t xml:space="preserve"> thereof in writing. Within 6 (six weeks) from this notific</w:t>
      </w:r>
      <w:r>
        <w:rPr>
          <w:lang w:val="en-GB"/>
        </w:rPr>
        <w:t>a</w:t>
      </w:r>
      <w:r>
        <w:rPr>
          <w:lang w:val="en-GB"/>
        </w:rPr>
        <w:t>tion, the o</w:t>
      </w:r>
      <w:r>
        <w:rPr>
          <w:lang w:val="en-GB"/>
        </w:rPr>
        <w:t xml:space="preserve">ther </w:t>
      </w:r>
      <w:r>
        <w:rPr>
          <w:b/>
          <w:lang w:val="en-GB"/>
        </w:rPr>
        <w:t>Parties</w:t>
      </w:r>
      <w:r>
        <w:rPr>
          <w:lang w:val="en-GB"/>
        </w:rPr>
        <w:t xml:space="preserve"> shall have the opportunity to state, in writing, their interest in assuming or ta</w:t>
      </w:r>
      <w:r>
        <w:rPr>
          <w:lang w:val="en-GB"/>
        </w:rPr>
        <w:t>k</w:t>
      </w:r>
      <w:r>
        <w:rPr>
          <w:lang w:val="en-GB"/>
        </w:rPr>
        <w:t xml:space="preserve">ing over and continuing the </w:t>
      </w:r>
      <w:r>
        <w:rPr>
          <w:b/>
          <w:lang w:val="en-GB"/>
        </w:rPr>
        <w:t>IP Right</w:t>
      </w:r>
      <w:r>
        <w:rPr>
          <w:lang w:val="en-GB"/>
        </w:rPr>
        <w:t xml:space="preserve">. The holder of the </w:t>
      </w:r>
      <w:r>
        <w:rPr>
          <w:b/>
          <w:lang w:val="en-GB"/>
        </w:rPr>
        <w:t>IP Right</w:t>
      </w:r>
      <w:r>
        <w:rPr>
          <w:lang w:val="en-GB"/>
        </w:rPr>
        <w:t xml:space="preserve"> shall transfer it to the interested </w:t>
      </w:r>
      <w:r>
        <w:rPr>
          <w:b/>
          <w:lang w:val="en-GB"/>
        </w:rPr>
        <w:t xml:space="preserve">Party </w:t>
      </w:r>
      <w:r>
        <w:rPr>
          <w:lang w:val="en-GB"/>
        </w:rPr>
        <w:t>or</w:t>
      </w:r>
      <w:r>
        <w:rPr>
          <w:b/>
          <w:lang w:val="en-GB"/>
        </w:rPr>
        <w:t xml:space="preserve"> Parties</w:t>
      </w:r>
      <w:r>
        <w:rPr>
          <w:lang w:val="en-GB"/>
        </w:rPr>
        <w:t xml:space="preserve"> based on its/their shares or have it re-reg</w:t>
      </w:r>
      <w:r>
        <w:rPr>
          <w:lang w:val="en-GB"/>
        </w:rPr>
        <w:t xml:space="preserve">istered in the latter’s/latters’ name at the latter’s/latters’ cost and shall hand over the required documents. The conditions for the transfer of the </w:t>
      </w:r>
      <w:r>
        <w:rPr>
          <w:b/>
          <w:lang w:val="en-GB"/>
        </w:rPr>
        <w:t>IP Right</w:t>
      </w:r>
      <w:r>
        <w:rPr>
          <w:lang w:val="en-GB"/>
        </w:rPr>
        <w:t xml:space="preserve"> shall be sep</w:t>
      </w:r>
      <w:r>
        <w:rPr>
          <w:lang w:val="en-GB"/>
        </w:rPr>
        <w:t>a</w:t>
      </w:r>
      <w:r>
        <w:rPr>
          <w:lang w:val="en-GB"/>
        </w:rPr>
        <w:t xml:space="preserve">rately agreed upon in writing between the </w:t>
      </w:r>
      <w:r>
        <w:rPr>
          <w:b/>
          <w:lang w:val="en-GB"/>
        </w:rPr>
        <w:t>Parties</w:t>
      </w:r>
      <w:r>
        <w:rPr>
          <w:lang w:val="en-GB"/>
        </w:rPr>
        <w:t>, in line with all necessary forma</w:t>
      </w:r>
      <w:r>
        <w:rPr>
          <w:lang w:val="en-GB"/>
        </w:rPr>
        <w:t>l requirements, including, without limitation, signing in not</w:t>
      </w:r>
      <w:r>
        <w:rPr>
          <w:lang w:val="en-GB"/>
        </w:rPr>
        <w:t>a</w:t>
      </w:r>
      <w:r>
        <w:rPr>
          <w:lang w:val="en-GB"/>
        </w:rPr>
        <w:t>rised form</w:t>
      </w:r>
      <w:r>
        <w:rPr>
          <w:lang w:val="en-US"/>
        </w:rPr>
        <w:t xml:space="preserve">. </w:t>
      </w:r>
    </w:p>
    <w:p w:rsidR="00000000" w:rsidRDefault="00187F18">
      <w:pPr>
        <w:pStyle w:val="Standard15"/>
        <w:ind w:left="900"/>
        <w:rPr>
          <w:lang w:val="en-US"/>
        </w:rPr>
      </w:pPr>
      <w:r>
        <w:rPr>
          <w:lang w:val="en-GB"/>
        </w:rPr>
        <w:t>Should a</w:t>
      </w:r>
      <w:r>
        <w:rPr>
          <w:b/>
          <w:lang w:val="en-GB"/>
        </w:rPr>
        <w:t xml:space="preserve"> Party</w:t>
      </w:r>
      <w:r>
        <w:rPr>
          <w:lang w:val="en-GB"/>
        </w:rPr>
        <w:t xml:space="preserve"> wish to register or maintain an </w:t>
      </w:r>
      <w:r>
        <w:rPr>
          <w:b/>
          <w:lang w:val="en-GB"/>
        </w:rPr>
        <w:t>IP Right</w:t>
      </w:r>
      <w:r>
        <w:rPr>
          <w:lang w:val="en-GB"/>
        </w:rPr>
        <w:t xml:space="preserve"> connected with</w:t>
      </w:r>
      <w:r>
        <w:rPr>
          <w:b/>
          <w:lang w:val="en-GB"/>
        </w:rPr>
        <w:t xml:space="preserve"> Foreground</w:t>
      </w:r>
      <w:r>
        <w:rPr>
          <w:lang w:val="en-GB"/>
        </w:rPr>
        <w:t xml:space="preserve"> in a country for which the other </w:t>
      </w:r>
      <w:r>
        <w:rPr>
          <w:b/>
          <w:lang w:val="en-GB"/>
        </w:rPr>
        <w:t>Party</w:t>
      </w:r>
      <w:r>
        <w:rPr>
          <w:lang w:val="en-GB"/>
        </w:rPr>
        <w:t xml:space="preserve"> does not intend to assume or to maintain any rights, any and</w:t>
      </w:r>
      <w:r>
        <w:rPr>
          <w:lang w:val="en-GB"/>
        </w:rPr>
        <w:t xml:space="preserve"> all rights regarding the corresponding foreign </w:t>
      </w:r>
      <w:r>
        <w:rPr>
          <w:b/>
          <w:lang w:val="en-GB"/>
        </w:rPr>
        <w:t>IP Right</w:t>
      </w:r>
      <w:r>
        <w:rPr>
          <w:lang w:val="en-GB"/>
        </w:rPr>
        <w:t xml:space="preserve"> shall pass on to the</w:t>
      </w:r>
      <w:r>
        <w:rPr>
          <w:b/>
          <w:lang w:val="en-GB"/>
        </w:rPr>
        <w:t xml:space="preserve"> Party</w:t>
      </w:r>
      <w:r>
        <w:rPr>
          <w:lang w:val="en-GB"/>
        </w:rPr>
        <w:t xml:space="preserve"> that is in favour of the registration or maintenance of the </w:t>
      </w:r>
      <w:r>
        <w:rPr>
          <w:b/>
          <w:lang w:val="en-GB"/>
        </w:rPr>
        <w:t>IP Right</w:t>
      </w:r>
      <w:r>
        <w:rPr>
          <w:lang w:val="en-GB"/>
        </w:rPr>
        <w:t xml:space="preserve"> in the relevant country. In the event of successful exploitation, the </w:t>
      </w:r>
      <w:r>
        <w:rPr>
          <w:b/>
          <w:lang w:val="en-GB"/>
        </w:rPr>
        <w:t>Party</w:t>
      </w:r>
      <w:r>
        <w:rPr>
          <w:lang w:val="en-GB"/>
        </w:rPr>
        <w:t xml:space="preserve"> who took over the relevant</w:t>
      </w:r>
      <w:r>
        <w:rPr>
          <w:b/>
          <w:lang w:val="en-GB"/>
        </w:rPr>
        <w:t xml:space="preserve"> </w:t>
      </w:r>
      <w:r>
        <w:rPr>
          <w:b/>
          <w:lang w:val="en-GB"/>
        </w:rPr>
        <w:t xml:space="preserve">IP Right </w:t>
      </w:r>
      <w:r>
        <w:rPr>
          <w:lang w:val="en-GB"/>
        </w:rPr>
        <w:t xml:space="preserve">shall reimburse the </w:t>
      </w:r>
      <w:r>
        <w:rPr>
          <w:b/>
          <w:lang w:val="en-GB"/>
        </w:rPr>
        <w:t>Party</w:t>
      </w:r>
      <w:r>
        <w:rPr>
          <w:lang w:val="en-GB"/>
        </w:rPr>
        <w:t xml:space="preserve"> who transferred the relevant </w:t>
      </w:r>
      <w:r>
        <w:rPr>
          <w:b/>
          <w:lang w:val="en-GB"/>
        </w:rPr>
        <w:t xml:space="preserve">IP Right </w:t>
      </w:r>
      <w:r>
        <w:rPr>
          <w:lang w:val="en-GB"/>
        </w:rPr>
        <w:t xml:space="preserve">for the proportionate historic costs for the </w:t>
      </w:r>
      <w:r>
        <w:rPr>
          <w:b/>
          <w:lang w:val="en-GB"/>
        </w:rPr>
        <w:t>IP Right</w:t>
      </w:r>
      <w:r>
        <w:rPr>
          <w:lang w:val="en-GB"/>
        </w:rPr>
        <w:t>. The other prov</w:t>
      </w:r>
      <w:r>
        <w:rPr>
          <w:lang w:val="en-GB"/>
        </w:rPr>
        <w:t>i</w:t>
      </w:r>
      <w:r>
        <w:rPr>
          <w:lang w:val="en-GB"/>
        </w:rPr>
        <w:t>sions of the preceding paragraph shall apply analogously</w:t>
      </w:r>
      <w:r>
        <w:rPr>
          <w:lang w:val="en-US"/>
        </w:rPr>
        <w:t>.</w:t>
      </w:r>
    </w:p>
    <w:p w:rsidR="00000000" w:rsidRDefault="00187F18">
      <w:pPr>
        <w:pStyle w:val="Standard15"/>
        <w:ind w:left="900"/>
        <w:rPr>
          <w:lang w:val="en-US"/>
        </w:rPr>
      </w:pPr>
      <w:r>
        <w:rPr>
          <w:lang w:val="en-GB"/>
        </w:rPr>
        <w:t>If a co-owner wishes to sell or transfer its co-ownersh</w:t>
      </w:r>
      <w:r>
        <w:rPr>
          <w:lang w:val="en-GB"/>
        </w:rPr>
        <w:t xml:space="preserve">ip share to </w:t>
      </w:r>
      <w:r>
        <w:rPr>
          <w:b/>
          <w:lang w:val="en-GB"/>
        </w:rPr>
        <w:t>Third Parties</w:t>
      </w:r>
      <w:r>
        <w:rPr>
          <w:lang w:val="en-GB"/>
        </w:rPr>
        <w:t>, it must offer this share, in writing, to the other co-owners for acquisition beforehand, at arm’s-length cond</w:t>
      </w:r>
      <w:r>
        <w:rPr>
          <w:lang w:val="en-GB"/>
        </w:rPr>
        <w:t>i</w:t>
      </w:r>
      <w:r>
        <w:rPr>
          <w:lang w:val="en-GB"/>
        </w:rPr>
        <w:t>tions [</w:t>
      </w:r>
      <w:r>
        <w:rPr>
          <w:highlight w:val="cyan"/>
          <w:lang w:val="en-GB"/>
        </w:rPr>
        <w:t xml:space="preserve">at the price which the </w:t>
      </w:r>
      <w:r>
        <w:rPr>
          <w:b/>
          <w:highlight w:val="cyan"/>
          <w:lang w:val="en-GB"/>
        </w:rPr>
        <w:t xml:space="preserve">Third Party </w:t>
      </w:r>
      <w:r>
        <w:rPr>
          <w:highlight w:val="cyan"/>
          <w:lang w:val="en-GB"/>
        </w:rPr>
        <w:t>is willing to pay</w:t>
      </w:r>
      <w:r>
        <w:rPr>
          <w:lang w:val="en-GB"/>
        </w:rPr>
        <w:t>]</w:t>
      </w:r>
      <w:r>
        <w:rPr>
          <w:lang w:val="en-US"/>
        </w:rPr>
        <w:t>.</w:t>
      </w:r>
    </w:p>
    <w:p w:rsidR="00000000" w:rsidRDefault="00187F18">
      <w:pPr>
        <w:pStyle w:val="Standard15"/>
        <w:ind w:left="900"/>
        <w:rPr>
          <w:lang w:val="en-US"/>
        </w:rPr>
      </w:pPr>
      <w:r>
        <w:rPr>
          <w:lang w:val="en-GB"/>
        </w:rPr>
        <w:t>The aforementioned rights of first refusal shall also app</w:t>
      </w:r>
      <w:r>
        <w:rPr>
          <w:lang w:val="en-GB"/>
        </w:rPr>
        <w:t>ly analogously to the co-owners’ relations among themselves in the event that a co-owner refuses the regi</w:t>
      </w:r>
      <w:r>
        <w:rPr>
          <w:lang w:val="en-GB"/>
        </w:rPr>
        <w:t>s</w:t>
      </w:r>
      <w:r>
        <w:rPr>
          <w:lang w:val="en-GB"/>
        </w:rPr>
        <w:t xml:space="preserve">tration of </w:t>
      </w:r>
      <w:r>
        <w:rPr>
          <w:b/>
          <w:lang w:val="en-GB"/>
        </w:rPr>
        <w:t>IP Rights</w:t>
      </w:r>
      <w:r>
        <w:rPr>
          <w:lang w:val="en-GB"/>
        </w:rPr>
        <w:t xml:space="preserve"> or the registration of </w:t>
      </w:r>
      <w:r>
        <w:rPr>
          <w:b/>
          <w:lang w:val="en-GB"/>
        </w:rPr>
        <w:t>IP Rights</w:t>
      </w:r>
      <w:r>
        <w:rPr>
          <w:lang w:val="en-GB"/>
        </w:rPr>
        <w:t xml:space="preserve"> in pa</w:t>
      </w:r>
      <w:r>
        <w:rPr>
          <w:lang w:val="en-GB"/>
        </w:rPr>
        <w:t>r</w:t>
      </w:r>
      <w:r>
        <w:rPr>
          <w:lang w:val="en-GB"/>
        </w:rPr>
        <w:t>ticular countries</w:t>
      </w:r>
      <w:r>
        <w:rPr>
          <w:lang w:val="en-US"/>
        </w:rPr>
        <w:t xml:space="preserve">. </w:t>
      </w:r>
    </w:p>
    <w:p w:rsidR="00000000" w:rsidRDefault="00187F18">
      <w:pPr>
        <w:pStyle w:val="berschrift4"/>
        <w:tabs>
          <w:tab w:val="clear" w:pos="851"/>
        </w:tabs>
        <w:ind w:left="900"/>
        <w:rPr>
          <w:u w:val="single"/>
          <w:lang w:val="en-US"/>
        </w:rPr>
      </w:pPr>
      <w:r>
        <w:rPr>
          <w:u w:val="single"/>
          <w:lang w:val="en-GB"/>
        </w:rPr>
        <w:t xml:space="preserve">Costs of registering and maintaining </w:t>
      </w:r>
      <w:r>
        <w:rPr>
          <w:b/>
          <w:u w:val="single"/>
          <w:lang w:val="en-GB"/>
        </w:rPr>
        <w:t>IP Rights</w:t>
      </w:r>
    </w:p>
    <w:p w:rsidR="00000000" w:rsidRDefault="00187F18">
      <w:pPr>
        <w:pStyle w:val="Standard15"/>
        <w:ind w:left="900"/>
        <w:rPr>
          <w:lang w:val="en-US"/>
        </w:rPr>
      </w:pPr>
      <w:r>
        <w:rPr>
          <w:lang w:val="en-GB"/>
        </w:rPr>
        <w:t>The costs of registerin</w:t>
      </w:r>
      <w:r>
        <w:rPr>
          <w:lang w:val="en-GB"/>
        </w:rPr>
        <w:t xml:space="preserve">g and maintaining </w:t>
      </w:r>
      <w:r>
        <w:rPr>
          <w:b/>
          <w:lang w:val="en-GB"/>
        </w:rPr>
        <w:t>IP Rights</w:t>
      </w:r>
      <w:r>
        <w:rPr>
          <w:lang w:val="en-GB"/>
        </w:rPr>
        <w:t xml:space="preserve"> shall be borne by the owner of the relevant</w:t>
      </w:r>
      <w:r>
        <w:rPr>
          <w:b/>
          <w:lang w:val="en-GB"/>
        </w:rPr>
        <w:t xml:space="preserve"> IP Right</w:t>
      </w:r>
      <w:r>
        <w:rPr>
          <w:lang w:val="en-GB"/>
        </w:rPr>
        <w:t xml:space="preserve">. In the event of the exploitation of </w:t>
      </w:r>
      <w:r>
        <w:rPr>
          <w:b/>
          <w:lang w:val="en-GB"/>
        </w:rPr>
        <w:t>IP Rights</w:t>
      </w:r>
      <w:r>
        <w:rPr>
          <w:lang w:val="en-GB"/>
        </w:rPr>
        <w:t>, separate pertinent agreements may be co</w:t>
      </w:r>
      <w:r>
        <w:rPr>
          <w:lang w:val="en-GB"/>
        </w:rPr>
        <w:t>n</w:t>
      </w:r>
      <w:r>
        <w:rPr>
          <w:lang w:val="en-GB"/>
        </w:rPr>
        <w:t>cluded</w:t>
      </w:r>
      <w:r>
        <w:rPr>
          <w:lang w:val="en-US"/>
        </w:rPr>
        <w:t>.</w:t>
      </w:r>
    </w:p>
    <w:p w:rsidR="00000000" w:rsidRDefault="00187F18">
      <w:pPr>
        <w:pStyle w:val="berschrift3"/>
        <w:tabs>
          <w:tab w:val="clear" w:pos="709"/>
        </w:tabs>
        <w:rPr>
          <w:b/>
        </w:rPr>
      </w:pPr>
      <w:r>
        <w:rPr>
          <w:b/>
        </w:rPr>
        <w:t>ACCESS TO Foreground</w:t>
      </w:r>
    </w:p>
    <w:p w:rsidR="00000000" w:rsidRDefault="00187F18">
      <w:pPr>
        <w:pStyle w:val="berschrift4"/>
        <w:tabs>
          <w:tab w:val="clear" w:pos="851"/>
        </w:tabs>
        <w:ind w:left="900" w:hanging="900"/>
        <w:rPr>
          <w:u w:val="single"/>
          <w:lang w:val="en-US"/>
        </w:rPr>
      </w:pPr>
      <w:r>
        <w:rPr>
          <w:u w:val="single"/>
          <w:lang w:val="en-GB"/>
        </w:rPr>
        <w:t xml:space="preserve">Access to </w:t>
      </w:r>
      <w:r>
        <w:rPr>
          <w:b/>
          <w:u w:val="single"/>
          <w:lang w:val="en-GB"/>
        </w:rPr>
        <w:t>Foreground</w:t>
      </w:r>
      <w:r>
        <w:rPr>
          <w:u w:val="single"/>
          <w:lang w:val="en-GB"/>
        </w:rPr>
        <w:t xml:space="preserve"> for the implementation of the </w:t>
      </w:r>
      <w:r>
        <w:rPr>
          <w:b/>
          <w:u w:val="single"/>
          <w:lang w:val="en-GB"/>
        </w:rPr>
        <w:t>Project</w:t>
      </w:r>
    </w:p>
    <w:p w:rsidR="00000000" w:rsidRDefault="00187F18">
      <w:pPr>
        <w:pStyle w:val="Standard15"/>
        <w:ind w:left="900"/>
        <w:rPr>
          <w:lang w:val="en-US"/>
        </w:rPr>
      </w:pPr>
      <w:r>
        <w:rPr>
          <w:lang w:val="en-GB"/>
        </w:rPr>
        <w:t xml:space="preserve">The owner of </w:t>
      </w:r>
      <w:r>
        <w:rPr>
          <w:b/>
          <w:lang w:val="en-GB"/>
        </w:rPr>
        <w:t>Foreground</w:t>
      </w:r>
      <w:r>
        <w:rPr>
          <w:lang w:val="en-GB"/>
        </w:rPr>
        <w:t xml:space="preserve"> which is necessary for the project-related work of a </w:t>
      </w:r>
      <w:r>
        <w:rPr>
          <w:b/>
          <w:lang w:val="en-GB"/>
        </w:rPr>
        <w:t>Party</w:t>
      </w:r>
      <w:r>
        <w:rPr>
          <w:lang w:val="en-GB"/>
        </w:rPr>
        <w:t xml:space="preserve"> shall grant to said </w:t>
      </w:r>
      <w:r>
        <w:rPr>
          <w:b/>
          <w:lang w:val="en-GB"/>
        </w:rPr>
        <w:t>Party</w:t>
      </w:r>
      <w:r>
        <w:rPr>
          <w:lang w:val="en-GB"/>
        </w:rPr>
        <w:t xml:space="preserve"> a free, non-transferable and non-exclusive </w:t>
      </w:r>
      <w:r>
        <w:rPr>
          <w:b/>
          <w:lang w:val="en-GB"/>
        </w:rPr>
        <w:t>Access Right</w:t>
      </w:r>
      <w:r>
        <w:rPr>
          <w:lang w:val="en-GB"/>
        </w:rPr>
        <w:t xml:space="preserve"> that is limited to the duration and purposes of its pr</w:t>
      </w:r>
      <w:r>
        <w:rPr>
          <w:lang w:val="en-GB"/>
        </w:rPr>
        <w:t>o</w:t>
      </w:r>
      <w:r>
        <w:rPr>
          <w:lang w:val="en-GB"/>
        </w:rPr>
        <w:t>ject-related work</w:t>
      </w:r>
      <w:r>
        <w:rPr>
          <w:lang w:val="en-US"/>
        </w:rPr>
        <w:t>.</w:t>
      </w:r>
    </w:p>
    <w:p w:rsidR="00000000" w:rsidRDefault="00187F18">
      <w:pPr>
        <w:pStyle w:val="berschrift4"/>
        <w:tabs>
          <w:tab w:val="clear" w:pos="851"/>
        </w:tabs>
        <w:ind w:left="900"/>
        <w:rPr>
          <w:u w:val="single"/>
          <w:lang w:val="en-US"/>
        </w:rPr>
      </w:pPr>
      <w:bookmarkStart w:id="26" w:name="_Ref220819718"/>
      <w:r>
        <w:rPr>
          <w:u w:val="single"/>
          <w:lang w:val="en-GB"/>
        </w:rPr>
        <w:t xml:space="preserve">Access to </w:t>
      </w:r>
      <w:r>
        <w:rPr>
          <w:b/>
          <w:u w:val="single"/>
          <w:lang w:val="en-GB"/>
        </w:rPr>
        <w:t>Foregr</w:t>
      </w:r>
      <w:r>
        <w:rPr>
          <w:b/>
          <w:u w:val="single"/>
          <w:lang w:val="en-GB"/>
        </w:rPr>
        <w:t>ound</w:t>
      </w:r>
      <w:r>
        <w:rPr>
          <w:u w:val="single"/>
          <w:lang w:val="en-GB"/>
        </w:rPr>
        <w:t xml:space="preserve"> for use or exploitation outside the </w:t>
      </w:r>
      <w:r>
        <w:rPr>
          <w:b/>
          <w:u w:val="single"/>
          <w:lang w:val="en-GB"/>
        </w:rPr>
        <w:t>Project</w:t>
      </w:r>
      <w:bookmarkEnd w:id="26"/>
    </w:p>
    <w:p w:rsidR="00000000" w:rsidRDefault="00187F18">
      <w:pPr>
        <w:pStyle w:val="Standard15"/>
        <w:ind w:left="900"/>
        <w:rPr>
          <w:lang w:val="en-GB"/>
        </w:rPr>
      </w:pPr>
      <w:r>
        <w:rPr>
          <w:lang w:val="en-GB"/>
        </w:rPr>
        <w:t xml:space="preserve">During and after the end of the </w:t>
      </w:r>
      <w:r>
        <w:rPr>
          <w:b/>
          <w:lang w:val="en-GB"/>
        </w:rPr>
        <w:t>Project</w:t>
      </w:r>
      <w:r>
        <w:rPr>
          <w:lang w:val="en-GB"/>
        </w:rPr>
        <w:t xml:space="preserve">, the </w:t>
      </w:r>
      <w:r>
        <w:rPr>
          <w:b/>
          <w:lang w:val="en-GB"/>
        </w:rPr>
        <w:t>Research Institute</w:t>
      </w:r>
      <w:r>
        <w:rPr>
          <w:lang w:val="en-GB"/>
        </w:rPr>
        <w:t xml:space="preserve"> shall have a free, i</w:t>
      </w:r>
      <w:r>
        <w:rPr>
          <w:lang w:val="en-GB"/>
        </w:rPr>
        <w:t>r</w:t>
      </w:r>
      <w:r>
        <w:rPr>
          <w:lang w:val="en-GB"/>
        </w:rPr>
        <w:t xml:space="preserve">revocable, non-exclusive and non-transferable right to use the </w:t>
      </w:r>
      <w:r>
        <w:rPr>
          <w:b/>
          <w:lang w:val="en-GB"/>
        </w:rPr>
        <w:t>Foreground</w:t>
      </w:r>
      <w:r>
        <w:rPr>
          <w:lang w:val="en-GB"/>
        </w:rPr>
        <w:t xml:space="preserve">, and the </w:t>
      </w:r>
      <w:r>
        <w:rPr>
          <w:b/>
          <w:lang w:val="en-GB"/>
        </w:rPr>
        <w:t>Background</w:t>
      </w:r>
      <w:r>
        <w:rPr>
          <w:lang w:val="en-GB"/>
        </w:rPr>
        <w:t xml:space="preserve"> r</w:t>
      </w:r>
      <w:r>
        <w:rPr>
          <w:lang w:val="en-GB"/>
        </w:rPr>
        <w:t>e</w:t>
      </w:r>
      <w:r>
        <w:rPr>
          <w:lang w:val="en-GB"/>
        </w:rPr>
        <w:t>quired in order to use sai</w:t>
      </w:r>
      <w:r>
        <w:rPr>
          <w:lang w:val="en-GB"/>
        </w:rPr>
        <w:t xml:space="preserve">d </w:t>
      </w:r>
      <w:r>
        <w:rPr>
          <w:b/>
          <w:lang w:val="en-GB"/>
        </w:rPr>
        <w:t>Foreground</w:t>
      </w:r>
      <w:r>
        <w:rPr>
          <w:lang w:val="en-GB"/>
        </w:rPr>
        <w:t>, for scientific purposes in the areas of research and teaching [</w:t>
      </w:r>
      <w:r>
        <w:rPr>
          <w:highlight w:val="cyan"/>
          <w:lang w:val="en-GB"/>
        </w:rPr>
        <w:t>as well as for p</w:t>
      </w:r>
      <w:r>
        <w:rPr>
          <w:highlight w:val="cyan"/>
          <w:lang w:val="en-GB"/>
        </w:rPr>
        <w:t>a</w:t>
      </w:r>
      <w:r>
        <w:rPr>
          <w:highlight w:val="cyan"/>
          <w:lang w:val="en-GB"/>
        </w:rPr>
        <w:t>tient care</w:t>
      </w:r>
      <w:r>
        <w:rPr>
          <w:lang w:val="en-GB"/>
        </w:rPr>
        <w:t>].</w:t>
      </w:r>
    </w:p>
    <w:p w:rsidR="00000000" w:rsidRDefault="00187F18">
      <w:pPr>
        <w:pStyle w:val="Standard15"/>
        <w:ind w:left="900"/>
        <w:rPr>
          <w:highlight w:val="green"/>
          <w:lang w:val="en-GB"/>
        </w:rPr>
      </w:pPr>
      <w:r>
        <w:rPr>
          <w:highlight w:val="green"/>
          <w:lang w:val="en-US"/>
        </w:rPr>
        <w:t xml:space="preserve">Alternative clause </w:t>
      </w:r>
      <w:r>
        <w:rPr>
          <w:rStyle w:val="normal1"/>
          <w:highlight w:val="green"/>
          <w:lang w:val="en-GB"/>
        </w:rPr>
        <w:t>industrial partners / public research institutes</w:t>
      </w:r>
    </w:p>
    <w:p w:rsidR="00000000" w:rsidRDefault="00187F18">
      <w:pPr>
        <w:pStyle w:val="Standard15"/>
        <w:ind w:left="900"/>
        <w:rPr>
          <w:lang w:val="en-US"/>
        </w:rPr>
      </w:pPr>
      <w:r>
        <w:rPr>
          <w:highlight w:val="green"/>
          <w:lang w:val="en-GB"/>
        </w:rPr>
        <w:t xml:space="preserve">The </w:t>
      </w:r>
      <w:r>
        <w:rPr>
          <w:b/>
          <w:highlight w:val="green"/>
          <w:lang w:val="en-GB"/>
        </w:rPr>
        <w:t>Industrial Partner/s</w:t>
      </w:r>
      <w:r>
        <w:rPr>
          <w:highlight w:val="green"/>
          <w:lang w:val="en-GB"/>
        </w:rPr>
        <w:t xml:space="preserve"> shall have the right, at any time, to acquire the </w:t>
      </w:r>
      <w:r>
        <w:rPr>
          <w:b/>
          <w:highlight w:val="green"/>
          <w:lang w:val="en-GB"/>
        </w:rPr>
        <w:t>Resear</w:t>
      </w:r>
      <w:r>
        <w:rPr>
          <w:b/>
          <w:highlight w:val="green"/>
          <w:lang w:val="en-GB"/>
        </w:rPr>
        <w:t>ch Institute’s</w:t>
      </w:r>
      <w:r>
        <w:rPr>
          <w:highlight w:val="green"/>
          <w:lang w:val="en-GB"/>
        </w:rPr>
        <w:t xml:space="preserve"> co-ownership shares at arm’s-length conditions</w:t>
      </w:r>
      <w:r>
        <w:rPr>
          <w:highlight w:val="green"/>
          <w:lang w:val="en-US"/>
        </w:rPr>
        <w:t>.</w:t>
      </w:r>
    </w:p>
    <w:p w:rsidR="00000000" w:rsidRDefault="00187F18">
      <w:pPr>
        <w:pStyle w:val="Standard15"/>
        <w:ind w:left="900"/>
        <w:rPr>
          <w:lang w:val="en-US"/>
        </w:rPr>
      </w:pPr>
      <w:r>
        <w:rPr>
          <w:lang w:val="en-GB"/>
        </w:rPr>
        <w:t xml:space="preserve">For a period of 3 (three) months from receipt of the information on </w:t>
      </w:r>
      <w:r>
        <w:rPr>
          <w:b/>
          <w:lang w:val="en-GB"/>
        </w:rPr>
        <w:t>Foreground</w:t>
      </w:r>
      <w:r>
        <w:rPr>
          <w:lang w:val="en-GB"/>
        </w:rPr>
        <w:t xml:space="preserve"> (e.g. project inventions and copyrights), the</w:t>
      </w:r>
      <w:r>
        <w:rPr>
          <w:b/>
          <w:lang w:val="en-GB"/>
        </w:rPr>
        <w:t xml:space="preserve"> Industrial Partner/s</w:t>
      </w:r>
      <w:r>
        <w:rPr>
          <w:lang w:val="en-GB"/>
        </w:rPr>
        <w:t xml:space="preserve"> shall have a cost-free o</w:t>
      </w:r>
      <w:r>
        <w:rPr>
          <w:lang w:val="en-GB"/>
        </w:rPr>
        <w:t>p</w:t>
      </w:r>
      <w:r>
        <w:rPr>
          <w:lang w:val="en-GB"/>
        </w:rPr>
        <w:t>tion granted by the</w:t>
      </w:r>
      <w:r>
        <w:rPr>
          <w:b/>
          <w:lang w:val="en-GB"/>
        </w:rPr>
        <w:t xml:space="preserve"> Re</w:t>
      </w:r>
      <w:r>
        <w:rPr>
          <w:b/>
          <w:lang w:val="en-GB"/>
        </w:rPr>
        <w:t>search Institute</w:t>
      </w:r>
      <w:r>
        <w:rPr>
          <w:lang w:val="en-GB"/>
        </w:rPr>
        <w:t xml:space="preserve">, with respect to this </w:t>
      </w:r>
      <w:r>
        <w:rPr>
          <w:b/>
          <w:lang w:val="en-GB"/>
        </w:rPr>
        <w:t>Foreground</w:t>
      </w:r>
      <w:r>
        <w:rPr>
          <w:lang w:val="en-GB"/>
        </w:rPr>
        <w:t xml:space="preserve"> and the e</w:t>
      </w:r>
      <w:r>
        <w:rPr>
          <w:lang w:val="en-GB"/>
        </w:rPr>
        <w:t>x</w:t>
      </w:r>
      <w:r>
        <w:rPr>
          <w:lang w:val="en-GB"/>
        </w:rPr>
        <w:t xml:space="preserve">isting exploitation rights thereto, to exclusively negotiate a transfer of the rights or the possibility of acquiring an </w:t>
      </w:r>
      <w:r>
        <w:rPr>
          <w:b/>
          <w:lang w:val="en-GB"/>
        </w:rPr>
        <w:t>Exclusive</w:t>
      </w:r>
      <w:r>
        <w:rPr>
          <w:lang w:val="en-GB"/>
        </w:rPr>
        <w:t xml:space="preserve"> or </w:t>
      </w:r>
      <w:r>
        <w:rPr>
          <w:b/>
          <w:lang w:val="en-GB"/>
        </w:rPr>
        <w:t>Non-Exclusive License</w:t>
      </w:r>
      <w:r>
        <w:rPr>
          <w:lang w:val="en-GB"/>
        </w:rPr>
        <w:t xml:space="preserve"> for an area of appl</w:t>
      </w:r>
      <w:r>
        <w:rPr>
          <w:lang w:val="en-GB"/>
        </w:rPr>
        <w:t>i</w:t>
      </w:r>
      <w:r>
        <w:rPr>
          <w:lang w:val="en-GB"/>
        </w:rPr>
        <w:t>cation that correspo</w:t>
      </w:r>
      <w:r>
        <w:rPr>
          <w:lang w:val="en-GB"/>
        </w:rPr>
        <w:t>nds to the business purpose of the relevant</w:t>
      </w:r>
      <w:r>
        <w:rPr>
          <w:iCs/>
          <w:lang w:val="en-GB"/>
        </w:rPr>
        <w:t xml:space="preserve"> </w:t>
      </w:r>
      <w:r>
        <w:rPr>
          <w:b/>
          <w:iCs/>
          <w:lang w:val="en-GB"/>
        </w:rPr>
        <w:t>Industrial Partner/s</w:t>
      </w:r>
      <w:r>
        <w:rPr>
          <w:lang w:val="en-GB"/>
        </w:rPr>
        <w:t>, in each case at</w:t>
      </w:r>
      <w:r>
        <w:rPr>
          <w:iCs/>
          <w:lang w:val="en-GB"/>
        </w:rPr>
        <w:t xml:space="preserve"> conditions </w:t>
      </w:r>
      <w:r>
        <w:rPr>
          <w:lang w:val="en-GB"/>
        </w:rPr>
        <w:t>that conform to market practice</w:t>
      </w:r>
      <w:r>
        <w:rPr>
          <w:iCs/>
          <w:lang w:val="en-GB"/>
        </w:rPr>
        <w:t xml:space="preserve"> [</w:t>
      </w:r>
      <w:r>
        <w:rPr>
          <w:iCs/>
          <w:highlight w:val="cyan"/>
          <w:lang w:val="en-GB"/>
        </w:rPr>
        <w:t>in accor</w:t>
      </w:r>
      <w:r>
        <w:rPr>
          <w:iCs/>
          <w:highlight w:val="cyan"/>
          <w:lang w:val="en-GB"/>
        </w:rPr>
        <w:t>d</w:t>
      </w:r>
      <w:r>
        <w:rPr>
          <w:iCs/>
          <w:highlight w:val="cyan"/>
          <w:lang w:val="en-GB"/>
        </w:rPr>
        <w:t xml:space="preserve">ance with the key elements of a license agreement as set forth in </w:t>
      </w:r>
      <w:r>
        <w:rPr>
          <w:b/>
          <w:iCs/>
          <w:highlight w:val="cyan"/>
          <w:lang w:val="en-GB"/>
        </w:rPr>
        <w:t>Annex ./7.4.2.2</w:t>
      </w:r>
      <w:r>
        <w:rPr>
          <w:iCs/>
          <w:highlight w:val="cyan"/>
          <w:lang w:val="en-GB"/>
        </w:rPr>
        <w:t>.</w:t>
      </w:r>
      <w:r>
        <w:rPr>
          <w:iCs/>
          <w:lang w:val="en-GB"/>
        </w:rPr>
        <w:t xml:space="preserve">]. </w:t>
      </w:r>
      <w:r>
        <w:rPr>
          <w:lang w:val="en-GB"/>
        </w:rPr>
        <w:t xml:space="preserve">The affected </w:t>
      </w:r>
      <w:r>
        <w:rPr>
          <w:b/>
          <w:iCs/>
          <w:lang w:val="en-GB"/>
        </w:rPr>
        <w:t>Pa</w:t>
      </w:r>
      <w:r>
        <w:rPr>
          <w:b/>
          <w:iCs/>
          <w:lang w:val="en-GB"/>
        </w:rPr>
        <w:t>r</w:t>
      </w:r>
      <w:r>
        <w:rPr>
          <w:b/>
          <w:iCs/>
          <w:lang w:val="en-GB"/>
        </w:rPr>
        <w:t>ties</w:t>
      </w:r>
      <w:r>
        <w:rPr>
          <w:iCs/>
          <w:lang w:val="en-GB"/>
        </w:rPr>
        <w:t xml:space="preserve"> </w:t>
      </w:r>
      <w:r>
        <w:rPr>
          <w:lang w:val="en-GB"/>
        </w:rPr>
        <w:t xml:space="preserve">shall lay down </w:t>
      </w:r>
      <w:r>
        <w:rPr>
          <w:lang w:val="en-GB"/>
        </w:rPr>
        <w:t>the exact conditions and details in a separate written agre</w:t>
      </w:r>
      <w:r>
        <w:rPr>
          <w:lang w:val="en-GB"/>
        </w:rPr>
        <w:t>e</w:t>
      </w:r>
      <w:r>
        <w:rPr>
          <w:lang w:val="en-GB"/>
        </w:rPr>
        <w:t>ment</w:t>
      </w:r>
      <w:r>
        <w:rPr>
          <w:iCs/>
          <w:lang w:val="en-US"/>
        </w:rPr>
        <w:t>.</w:t>
      </w:r>
    </w:p>
    <w:p w:rsidR="00000000" w:rsidRDefault="00187F18">
      <w:pPr>
        <w:pStyle w:val="berschrift3"/>
        <w:tabs>
          <w:tab w:val="clear" w:pos="709"/>
        </w:tabs>
        <w:rPr>
          <w:b/>
        </w:rPr>
      </w:pPr>
      <w:r>
        <w:rPr>
          <w:b/>
          <w:lang w:val="en-GB"/>
        </w:rPr>
        <w:t>Inventor’s royalties</w:t>
      </w:r>
    </w:p>
    <w:p w:rsidR="00000000" w:rsidRDefault="00187F18">
      <w:pPr>
        <w:pStyle w:val="Standard15"/>
        <w:ind w:left="720"/>
        <w:rPr>
          <w:lang w:val="en-GB"/>
        </w:rPr>
      </w:pPr>
      <w:r>
        <w:rPr>
          <w:lang w:val="en-GB"/>
        </w:rPr>
        <w:t xml:space="preserve">The </w:t>
      </w:r>
      <w:r>
        <w:rPr>
          <w:b/>
          <w:lang w:val="en-GB"/>
        </w:rPr>
        <w:t>Party</w:t>
      </w:r>
      <w:r>
        <w:rPr>
          <w:lang w:val="en-GB"/>
        </w:rPr>
        <w:t xml:space="preserve"> to which the inventor/s is/are attributable shall be obliged to pay adequate inventor’s royalties in line with statutory provisions. The obl</w:t>
      </w:r>
      <w:r>
        <w:rPr>
          <w:lang w:val="en-GB"/>
        </w:rPr>
        <w:t>i</w:t>
      </w:r>
      <w:r>
        <w:rPr>
          <w:lang w:val="en-GB"/>
        </w:rPr>
        <w:t xml:space="preserve">gation to pay the </w:t>
      </w:r>
      <w:r>
        <w:rPr>
          <w:lang w:val="en-GB"/>
        </w:rPr>
        <w:t>inventor’s royalties shall explicitly also apply to later inventor’s royalties arising from a changed market or value situation. [</w:t>
      </w:r>
      <w:r>
        <w:rPr>
          <w:highlight w:val="cyan"/>
          <w:lang w:val="en-GB"/>
        </w:rPr>
        <w:t xml:space="preserve">However, the </w:t>
      </w:r>
      <w:r>
        <w:rPr>
          <w:b/>
          <w:highlight w:val="cyan"/>
          <w:lang w:val="en-GB"/>
        </w:rPr>
        <w:t xml:space="preserve">Industrial Partner </w:t>
      </w:r>
      <w:r>
        <w:rPr>
          <w:highlight w:val="cyan"/>
          <w:lang w:val="en-GB"/>
        </w:rPr>
        <w:t xml:space="preserve">shall indemnify and hold harmless the </w:t>
      </w:r>
      <w:r>
        <w:rPr>
          <w:b/>
          <w:highlight w:val="cyan"/>
          <w:lang w:val="en-GB"/>
        </w:rPr>
        <w:t>Research Institute</w:t>
      </w:r>
      <w:r>
        <w:rPr>
          <w:highlight w:val="cyan"/>
          <w:lang w:val="en-GB"/>
        </w:rPr>
        <w:t xml:space="preserve"> for any inventor’s royalties that the</w:t>
      </w:r>
      <w:r>
        <w:rPr>
          <w:highlight w:val="cyan"/>
          <w:lang w:val="en-GB"/>
        </w:rPr>
        <w:t xml:space="preserve"> </w:t>
      </w:r>
      <w:r>
        <w:rPr>
          <w:b/>
          <w:highlight w:val="cyan"/>
          <w:lang w:val="en-GB"/>
        </w:rPr>
        <w:t>Research Inst</w:t>
      </w:r>
      <w:r>
        <w:rPr>
          <w:b/>
          <w:highlight w:val="cyan"/>
          <w:lang w:val="en-GB"/>
        </w:rPr>
        <w:t>i</w:t>
      </w:r>
      <w:r>
        <w:rPr>
          <w:b/>
          <w:highlight w:val="cyan"/>
          <w:lang w:val="en-GB"/>
        </w:rPr>
        <w:t>tute</w:t>
      </w:r>
      <w:r>
        <w:rPr>
          <w:highlight w:val="cyan"/>
          <w:lang w:val="en-GB"/>
        </w:rPr>
        <w:t xml:space="preserve"> would be required to pay due to exploitation that does not conform to market pra</w:t>
      </w:r>
      <w:r>
        <w:rPr>
          <w:highlight w:val="cyan"/>
          <w:lang w:val="en-GB"/>
        </w:rPr>
        <w:t>c</w:t>
      </w:r>
      <w:r>
        <w:rPr>
          <w:highlight w:val="cyan"/>
          <w:lang w:val="en-GB"/>
        </w:rPr>
        <w:t>tice.]</w:t>
      </w:r>
    </w:p>
    <w:p w:rsidR="00000000" w:rsidRDefault="00187F18">
      <w:pPr>
        <w:pStyle w:val="Standard15"/>
        <w:ind w:left="720"/>
        <w:rPr>
          <w:lang w:val="en-US"/>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berschrift3"/>
        <w:tabs>
          <w:tab w:val="clear" w:pos="709"/>
        </w:tabs>
        <w:rPr>
          <w:b/>
          <w:highlight w:val="green"/>
        </w:rPr>
      </w:pPr>
      <w:r>
        <w:rPr>
          <w:b/>
          <w:highlight w:val="green"/>
          <w:lang w:val="en-GB"/>
        </w:rPr>
        <w:t>Infringements</w:t>
      </w:r>
    </w:p>
    <w:p w:rsidR="00000000" w:rsidRDefault="00187F18">
      <w:pPr>
        <w:pStyle w:val="Standard15"/>
        <w:ind w:left="720"/>
        <w:rPr>
          <w:lang w:val="en-US"/>
        </w:rPr>
      </w:pPr>
      <w:r>
        <w:rPr>
          <w:highlight w:val="green"/>
          <w:lang w:val="en-GB"/>
        </w:rPr>
        <w:t xml:space="preserve">The </w:t>
      </w:r>
      <w:r>
        <w:rPr>
          <w:b/>
          <w:highlight w:val="green"/>
          <w:lang w:val="en-GB"/>
        </w:rPr>
        <w:t>Parties</w:t>
      </w:r>
      <w:r>
        <w:rPr>
          <w:highlight w:val="green"/>
          <w:lang w:val="en-GB"/>
        </w:rPr>
        <w:t xml:space="preserve"> shall inform one another of any and all infringements</w:t>
      </w:r>
      <w:r>
        <w:rPr>
          <w:highlight w:val="green"/>
          <w:lang w:val="en-GB"/>
        </w:rPr>
        <w:t xml:space="preserve"> of the </w:t>
      </w:r>
      <w:r>
        <w:rPr>
          <w:b/>
          <w:highlight w:val="green"/>
          <w:lang w:val="en-GB"/>
        </w:rPr>
        <w:t>Results</w:t>
      </w:r>
      <w:r>
        <w:rPr>
          <w:highlight w:val="green"/>
          <w:lang w:val="en-GB"/>
        </w:rPr>
        <w:t xml:space="preserve"> su</w:t>
      </w:r>
      <w:r>
        <w:rPr>
          <w:highlight w:val="green"/>
          <w:lang w:val="en-GB"/>
        </w:rPr>
        <w:t>b</w:t>
      </w:r>
      <w:r>
        <w:rPr>
          <w:highlight w:val="green"/>
          <w:lang w:val="en-GB"/>
        </w:rPr>
        <w:t xml:space="preserve">ject to this </w:t>
      </w:r>
      <w:r>
        <w:rPr>
          <w:b/>
          <w:highlight w:val="green"/>
          <w:lang w:val="en-GB"/>
        </w:rPr>
        <w:t>Agreement</w:t>
      </w:r>
      <w:r>
        <w:rPr>
          <w:highlight w:val="green"/>
          <w:lang w:val="en-GB"/>
        </w:rPr>
        <w:t xml:space="preserve"> (</w:t>
      </w:r>
      <w:r>
        <w:rPr>
          <w:b/>
          <w:highlight w:val="green"/>
          <w:lang w:val="en-GB"/>
        </w:rPr>
        <w:t>Foreground</w:t>
      </w:r>
      <w:r>
        <w:rPr>
          <w:highlight w:val="green"/>
          <w:lang w:val="en-GB"/>
        </w:rPr>
        <w:t xml:space="preserve"> and </w:t>
      </w:r>
      <w:r>
        <w:rPr>
          <w:b/>
          <w:highlight w:val="green"/>
          <w:lang w:val="en-GB"/>
        </w:rPr>
        <w:t>Background</w:t>
      </w:r>
      <w:r>
        <w:rPr>
          <w:highlight w:val="green"/>
          <w:lang w:val="en-GB"/>
        </w:rPr>
        <w:t>) and shall use their best efforts to d</w:t>
      </w:r>
      <w:r>
        <w:rPr>
          <w:highlight w:val="green"/>
          <w:lang w:val="en-GB"/>
        </w:rPr>
        <w:t>e</w:t>
      </w:r>
      <w:r>
        <w:rPr>
          <w:highlight w:val="green"/>
          <w:lang w:val="en-GB"/>
        </w:rPr>
        <w:t>fend such rights</w:t>
      </w:r>
      <w:r>
        <w:rPr>
          <w:highlight w:val="green"/>
          <w:lang w:val="en-US"/>
        </w:rPr>
        <w:t>.</w:t>
      </w:r>
    </w:p>
    <w:p w:rsidR="00000000" w:rsidRDefault="00187F18">
      <w:pPr>
        <w:pStyle w:val="berschrift1"/>
        <w:rPr>
          <w:rFonts w:cs="Arial"/>
        </w:rPr>
      </w:pPr>
      <w:bookmarkStart w:id="27" w:name="_Ref211677323"/>
      <w:r>
        <w:rPr>
          <w:rFonts w:cs="Arial"/>
          <w:lang w:val="en-US"/>
        </w:rPr>
        <w:br/>
      </w:r>
      <w:bookmarkStart w:id="28" w:name="_Toc266776477"/>
      <w:r>
        <w:t>Publication</w:t>
      </w:r>
      <w:bookmarkEnd w:id="28"/>
      <w:r>
        <w:t>S</w:t>
      </w:r>
      <w:bookmarkEnd w:id="27"/>
    </w:p>
    <w:p w:rsidR="00000000" w:rsidRDefault="00187F18">
      <w:pPr>
        <w:pStyle w:val="berschrift2"/>
        <w:tabs>
          <w:tab w:val="clear" w:pos="709"/>
        </w:tabs>
        <w:rPr>
          <w:lang w:val="en-US"/>
        </w:rPr>
      </w:pPr>
      <w:r>
        <w:rPr>
          <w:lang w:val="en-GB"/>
        </w:rPr>
        <w:t xml:space="preserve">The </w:t>
      </w:r>
      <w:r>
        <w:rPr>
          <w:b/>
          <w:lang w:val="en-GB"/>
        </w:rPr>
        <w:t>Parties</w:t>
      </w:r>
      <w:r>
        <w:rPr>
          <w:lang w:val="en-GB"/>
        </w:rPr>
        <w:t xml:space="preserve"> acknowledge the fundamental task on the part of a </w:t>
      </w:r>
      <w:r>
        <w:rPr>
          <w:b/>
          <w:lang w:val="en-GB"/>
        </w:rPr>
        <w:t>Research Institute</w:t>
      </w:r>
      <w:r>
        <w:rPr>
          <w:lang w:val="en-GB"/>
        </w:rPr>
        <w:t xml:space="preserve"> and its staff to regularly publish </w:t>
      </w:r>
      <w:r>
        <w:rPr>
          <w:lang w:val="en-GB"/>
        </w:rPr>
        <w:t>information on the nature, object and results of its r</w:t>
      </w:r>
      <w:r>
        <w:rPr>
          <w:lang w:val="en-GB"/>
        </w:rPr>
        <w:t>e</w:t>
      </w:r>
      <w:r>
        <w:rPr>
          <w:lang w:val="en-GB"/>
        </w:rPr>
        <w:t>search activities</w:t>
      </w:r>
      <w:r>
        <w:rPr>
          <w:lang w:val="en-US"/>
        </w:rPr>
        <w:t>.</w:t>
      </w:r>
    </w:p>
    <w:p w:rsidR="00000000" w:rsidRDefault="00187F18">
      <w:pPr>
        <w:pStyle w:val="berschrift2"/>
        <w:tabs>
          <w:tab w:val="clear" w:pos="709"/>
        </w:tabs>
        <w:rPr>
          <w:lang w:val="en-US"/>
        </w:rPr>
      </w:pPr>
      <w:r>
        <w:rPr>
          <w:lang w:val="en-GB"/>
        </w:rPr>
        <w:t>Notwithstanding the confidentiality provisions below, the</w:t>
      </w:r>
      <w:r>
        <w:rPr>
          <w:b/>
          <w:lang w:val="en-GB"/>
        </w:rPr>
        <w:t xml:space="preserve"> Parties</w:t>
      </w:r>
      <w:r>
        <w:rPr>
          <w:lang w:val="en-GB"/>
        </w:rPr>
        <w:t xml:space="preserve"> shall have the right to independently publish the</w:t>
      </w:r>
      <w:r>
        <w:rPr>
          <w:b/>
          <w:lang w:val="en-GB"/>
        </w:rPr>
        <w:t xml:space="preserve"> Results</w:t>
      </w:r>
      <w:r>
        <w:rPr>
          <w:lang w:val="en-GB"/>
        </w:rPr>
        <w:t xml:space="preserve"> of the </w:t>
      </w:r>
      <w:r>
        <w:rPr>
          <w:b/>
          <w:lang w:val="en-GB"/>
        </w:rPr>
        <w:t>Project</w:t>
      </w:r>
      <w:r>
        <w:rPr>
          <w:lang w:val="en-GB"/>
        </w:rPr>
        <w:t xml:space="preserve"> in the form of academic publications subjec</w:t>
      </w:r>
      <w:r>
        <w:rPr>
          <w:lang w:val="en-GB"/>
        </w:rPr>
        <w:t xml:space="preserve">t to the following provisions. The relevant </w:t>
      </w:r>
      <w:r>
        <w:rPr>
          <w:b/>
          <w:lang w:val="en-GB"/>
        </w:rPr>
        <w:t>Party</w:t>
      </w:r>
      <w:r>
        <w:rPr>
          <w:lang w:val="en-GB"/>
        </w:rPr>
        <w:t xml:space="preserve"> shall notify the others in writing of the planned </w:t>
      </w:r>
      <w:r>
        <w:rPr>
          <w:b/>
          <w:lang w:val="en-GB"/>
        </w:rPr>
        <w:t>Publication</w:t>
      </w:r>
      <w:r>
        <w:rPr>
          <w:lang w:val="en-GB"/>
        </w:rPr>
        <w:t xml:space="preserve">. If the other </w:t>
      </w:r>
      <w:r>
        <w:rPr>
          <w:b/>
          <w:lang w:val="en-GB"/>
        </w:rPr>
        <w:t>Parties</w:t>
      </w:r>
      <w:r>
        <w:rPr>
          <w:lang w:val="en-GB"/>
        </w:rPr>
        <w:t xml:space="preserve"> fail to comment, within a period of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sz w:val="16"/>
          <w:szCs w:val="16"/>
          <w:lang w:val="en-GB"/>
        </w:rPr>
        <w:t>)</w:t>
      </w:r>
      <w:r>
        <w:rPr>
          <w:lang w:val="en-GB"/>
        </w:rPr>
        <w:t xml:space="preserve"> weeks from receipt of the notification on the planned </w:t>
      </w:r>
      <w:r>
        <w:rPr>
          <w:b/>
          <w:lang w:val="en-GB"/>
        </w:rPr>
        <w:t>Publication</w:t>
      </w:r>
      <w:r>
        <w:rPr>
          <w:lang w:val="en-GB"/>
        </w:rPr>
        <w:t xml:space="preserve"> </w:t>
      </w:r>
      <w:r>
        <w:rPr>
          <w:lang w:val="en-GB"/>
        </w:rPr>
        <w:t>in writing [</w:t>
      </w:r>
      <w:r>
        <w:rPr>
          <w:highlight w:val="cyan"/>
          <w:lang w:val="en-GB"/>
        </w:rPr>
        <w:t>e-mail shall be deemed sufficient</w:t>
      </w:r>
      <w:r>
        <w:rPr>
          <w:lang w:val="en-GB"/>
        </w:rPr>
        <w:t xml:space="preserve">], consent to the relevant </w:t>
      </w:r>
      <w:r>
        <w:rPr>
          <w:b/>
          <w:lang w:val="en-GB"/>
        </w:rPr>
        <w:t>Publication</w:t>
      </w:r>
      <w:r>
        <w:rPr>
          <w:lang w:val="en-GB"/>
        </w:rPr>
        <w:t xml:space="preserve"> shall be deemed to have been given after expiry of the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sz w:val="16"/>
          <w:szCs w:val="16"/>
          <w:lang w:val="en-GB"/>
        </w:rPr>
        <w:t>)</w:t>
      </w:r>
      <w:r>
        <w:rPr>
          <w:lang w:val="en-GB"/>
        </w:rPr>
        <w:t xml:space="preserve">week period. If any of the other </w:t>
      </w:r>
      <w:r>
        <w:rPr>
          <w:b/>
          <w:lang w:val="en-GB"/>
        </w:rPr>
        <w:t>Parties</w:t>
      </w:r>
      <w:r>
        <w:rPr>
          <w:lang w:val="en-GB"/>
        </w:rPr>
        <w:t xml:space="preserve"> raises well-founded objections within </w:t>
      </w:r>
      <w:r>
        <w:rPr>
          <w:highlight w:val="lightGray"/>
          <w:lang w:val="en-GB"/>
        </w:rPr>
        <w:t>_______</w:t>
      </w:r>
      <w:r>
        <w:rPr>
          <w:lang w:val="en-GB"/>
        </w:rPr>
        <w:t xml:space="preserve"> </w:t>
      </w:r>
      <w:r>
        <w:rPr>
          <w:sz w:val="16"/>
          <w:szCs w:val="16"/>
          <w:lang w:val="en-GB"/>
        </w:rPr>
        <w:t>(</w:t>
      </w:r>
      <w:r>
        <w:rPr>
          <w:sz w:val="16"/>
          <w:szCs w:val="16"/>
          <w:highlight w:val="yellow"/>
          <w:lang w:val="en-GB"/>
        </w:rPr>
        <w:t>e.g. 2 (t</w:t>
      </w:r>
      <w:r>
        <w:rPr>
          <w:sz w:val="16"/>
          <w:szCs w:val="16"/>
          <w:highlight w:val="yellow"/>
          <w:lang w:val="en-GB"/>
        </w:rPr>
        <w:t>wo) weeks</w:t>
      </w:r>
      <w:r>
        <w:rPr>
          <w:sz w:val="16"/>
          <w:szCs w:val="16"/>
          <w:lang w:val="en-GB"/>
        </w:rPr>
        <w:t>)</w:t>
      </w:r>
      <w:r>
        <w:rPr>
          <w:lang w:val="en-GB"/>
        </w:rPr>
        <w:t xml:space="preserve"> in writing and suggests changes, the affected </w:t>
      </w:r>
      <w:r>
        <w:rPr>
          <w:b/>
          <w:lang w:val="en-GB"/>
        </w:rPr>
        <w:t>Parties</w:t>
      </w:r>
      <w:r>
        <w:rPr>
          <w:lang w:val="en-GB"/>
        </w:rPr>
        <w:t xml:space="preserve"> shall immediately look for a joint solution that takes these well-founded objections into consideration (e.g. immediate registration of an </w:t>
      </w:r>
      <w:r>
        <w:rPr>
          <w:b/>
          <w:lang w:val="en-GB"/>
        </w:rPr>
        <w:t>IP Right</w:t>
      </w:r>
      <w:r>
        <w:rPr>
          <w:lang w:val="en-GB"/>
        </w:rPr>
        <w:t xml:space="preserve">, adjustment of the content of the </w:t>
      </w:r>
      <w:r>
        <w:rPr>
          <w:b/>
          <w:lang w:val="en-GB"/>
        </w:rPr>
        <w:t>Publicati</w:t>
      </w:r>
      <w:r>
        <w:rPr>
          <w:b/>
          <w:lang w:val="en-GB"/>
        </w:rPr>
        <w:t>on</w:t>
      </w:r>
      <w:r>
        <w:rPr>
          <w:lang w:val="en-GB"/>
        </w:rPr>
        <w:t xml:space="preserve">, withholding of access to diploma, master’s or doctoral theses). Upon expiry of a period of </w:t>
      </w:r>
      <w:r>
        <w:rPr>
          <w:highlight w:val="lightGray"/>
          <w:lang w:val="en-GB"/>
        </w:rPr>
        <w:t>____</w:t>
      </w:r>
      <w:r>
        <w:rPr>
          <w:lang w:val="en-GB"/>
        </w:rPr>
        <w:t xml:space="preserve"> </w:t>
      </w:r>
      <w:r>
        <w:rPr>
          <w:sz w:val="16"/>
          <w:szCs w:val="16"/>
          <w:lang w:val="en-GB"/>
        </w:rPr>
        <w:t>(</w:t>
      </w:r>
      <w:r>
        <w:rPr>
          <w:sz w:val="16"/>
          <w:szCs w:val="16"/>
          <w:highlight w:val="yellow"/>
          <w:lang w:val="en-GB"/>
        </w:rPr>
        <w:t>e.g. 3 (three))</w:t>
      </w:r>
      <w:r>
        <w:rPr>
          <w:lang w:val="en-GB"/>
        </w:rPr>
        <w:t xml:space="preserve"> months from becoming aware of the objections, the </w:t>
      </w:r>
      <w:r>
        <w:rPr>
          <w:b/>
          <w:lang w:val="en-GB"/>
        </w:rPr>
        <w:t>Publication</w:t>
      </w:r>
      <w:r>
        <w:rPr>
          <w:lang w:val="en-GB"/>
        </w:rPr>
        <w:t xml:space="preserve"> can be published in any case</w:t>
      </w:r>
      <w:r>
        <w:rPr>
          <w:lang w:val="en-US"/>
        </w:rPr>
        <w:t>.</w:t>
      </w:r>
    </w:p>
    <w:p w:rsidR="00000000" w:rsidRDefault="00187F18">
      <w:pPr>
        <w:pStyle w:val="Standardeinzug"/>
        <w:ind w:left="709"/>
        <w:rPr>
          <w:lang w:val="en-US"/>
        </w:rPr>
      </w:pPr>
      <w:r>
        <w:rPr>
          <w:highlight w:val="green"/>
          <w:lang w:val="en-US"/>
        </w:rPr>
        <w:t xml:space="preserve">Alternative clause </w:t>
      </w:r>
      <w:r>
        <w:rPr>
          <w:rStyle w:val="normal1"/>
          <w:highlight w:val="green"/>
          <w:lang w:val="en-GB"/>
        </w:rPr>
        <w:t>industrial partners / public</w:t>
      </w:r>
      <w:r>
        <w:rPr>
          <w:rStyle w:val="normal1"/>
          <w:highlight w:val="green"/>
          <w:lang w:val="en-GB"/>
        </w:rPr>
        <w:t xml:space="preserve"> research institutes</w:t>
      </w:r>
    </w:p>
    <w:p w:rsidR="00000000" w:rsidRDefault="00187F18">
      <w:pPr>
        <w:pStyle w:val="Standardeinzug"/>
        <w:ind w:left="709" w:hanging="709"/>
        <w:rPr>
          <w:lang w:val="en-US"/>
        </w:rPr>
      </w:pPr>
      <w:r>
        <w:rPr>
          <w:lang w:val="en-US"/>
        </w:rPr>
        <w:t>8.3.</w:t>
      </w:r>
      <w:r>
        <w:rPr>
          <w:lang w:val="en-US"/>
        </w:rPr>
        <w:tab/>
      </w:r>
      <w:r>
        <w:rPr>
          <w:highlight w:val="green"/>
          <w:lang w:val="en-GB"/>
        </w:rPr>
        <w:t>Notwithstanding the confidentiality provisions below, the</w:t>
      </w:r>
      <w:r>
        <w:rPr>
          <w:b/>
          <w:highlight w:val="green"/>
          <w:lang w:val="en-GB"/>
        </w:rPr>
        <w:t xml:space="preserve"> Parties</w:t>
      </w:r>
      <w:r>
        <w:rPr>
          <w:highlight w:val="green"/>
          <w:lang w:val="en-GB"/>
        </w:rPr>
        <w:t xml:space="preserve"> shall have the right to independently publish the</w:t>
      </w:r>
      <w:r>
        <w:rPr>
          <w:b/>
          <w:highlight w:val="green"/>
          <w:lang w:val="en-GB"/>
        </w:rPr>
        <w:t xml:space="preserve"> Results</w:t>
      </w:r>
      <w:r>
        <w:rPr>
          <w:highlight w:val="green"/>
          <w:lang w:val="en-GB"/>
        </w:rPr>
        <w:t xml:space="preserve"> of the </w:t>
      </w:r>
      <w:r>
        <w:rPr>
          <w:b/>
          <w:highlight w:val="green"/>
          <w:lang w:val="en-GB"/>
        </w:rPr>
        <w:t>Project</w:t>
      </w:r>
      <w:r>
        <w:rPr>
          <w:highlight w:val="green"/>
          <w:lang w:val="en-GB"/>
        </w:rPr>
        <w:t xml:space="preserve"> in the form of academic publications subject to the following provisions. The relevant </w:t>
      </w:r>
      <w:r>
        <w:rPr>
          <w:b/>
          <w:highlight w:val="green"/>
          <w:lang w:val="en-GB"/>
        </w:rPr>
        <w:t>Part</w:t>
      </w:r>
      <w:r>
        <w:rPr>
          <w:b/>
          <w:highlight w:val="green"/>
          <w:lang w:val="en-GB"/>
        </w:rPr>
        <w:t>y</w:t>
      </w:r>
      <w:r>
        <w:rPr>
          <w:highlight w:val="green"/>
          <w:lang w:val="en-GB"/>
        </w:rPr>
        <w:t xml:space="preserve"> shall notify the others of the planned </w:t>
      </w:r>
      <w:r>
        <w:rPr>
          <w:b/>
          <w:highlight w:val="green"/>
          <w:lang w:val="en-GB"/>
        </w:rPr>
        <w:t xml:space="preserve">Publication </w:t>
      </w:r>
      <w:r>
        <w:rPr>
          <w:highlight w:val="green"/>
          <w:lang w:val="en-GB"/>
        </w:rPr>
        <w:t xml:space="preserve">by submitting the final version (in terms of content) of the </w:t>
      </w:r>
      <w:r>
        <w:rPr>
          <w:b/>
          <w:highlight w:val="green"/>
          <w:lang w:val="en-GB"/>
        </w:rPr>
        <w:t>Publ</w:t>
      </w:r>
      <w:r>
        <w:rPr>
          <w:b/>
          <w:highlight w:val="green"/>
          <w:lang w:val="en-GB"/>
        </w:rPr>
        <w:t>i</w:t>
      </w:r>
      <w:r>
        <w:rPr>
          <w:b/>
          <w:highlight w:val="green"/>
          <w:lang w:val="en-GB"/>
        </w:rPr>
        <w:t>cation</w:t>
      </w:r>
      <w:r>
        <w:rPr>
          <w:highlight w:val="green"/>
          <w:lang w:val="en-GB"/>
        </w:rPr>
        <w:t xml:space="preserve"> for review. If the other </w:t>
      </w:r>
      <w:r>
        <w:rPr>
          <w:b/>
          <w:highlight w:val="green"/>
          <w:lang w:val="en-GB"/>
        </w:rPr>
        <w:t>Parties</w:t>
      </w:r>
      <w:r>
        <w:rPr>
          <w:highlight w:val="green"/>
          <w:lang w:val="en-GB"/>
        </w:rPr>
        <w:t xml:space="preserve"> fail to comment, within a period of</w:t>
      </w:r>
      <w:r>
        <w:rPr>
          <w:lang w:val="en-GB"/>
        </w:rPr>
        <w:t xml:space="preserve">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sz w:val="16"/>
          <w:szCs w:val="16"/>
          <w:lang w:val="en-GB"/>
        </w:rPr>
        <w:t>)</w:t>
      </w:r>
      <w:r>
        <w:rPr>
          <w:lang w:val="en-GB"/>
        </w:rPr>
        <w:t xml:space="preserve"> </w:t>
      </w:r>
      <w:r>
        <w:rPr>
          <w:highlight w:val="green"/>
          <w:lang w:val="en-GB"/>
        </w:rPr>
        <w:t>weeks from receipt of the not</w:t>
      </w:r>
      <w:r>
        <w:rPr>
          <w:highlight w:val="green"/>
          <w:lang w:val="en-GB"/>
        </w:rPr>
        <w:t>i</w:t>
      </w:r>
      <w:r>
        <w:rPr>
          <w:highlight w:val="green"/>
          <w:lang w:val="en-GB"/>
        </w:rPr>
        <w:t>fication on</w:t>
      </w:r>
      <w:r>
        <w:rPr>
          <w:highlight w:val="green"/>
          <w:lang w:val="en-GB"/>
        </w:rPr>
        <w:t xml:space="preserve"> the planned </w:t>
      </w:r>
      <w:r>
        <w:rPr>
          <w:b/>
          <w:highlight w:val="green"/>
          <w:lang w:val="en-GB"/>
        </w:rPr>
        <w:t>Publication</w:t>
      </w:r>
      <w:r>
        <w:rPr>
          <w:highlight w:val="green"/>
          <w:lang w:val="en-GB"/>
        </w:rPr>
        <w:t xml:space="preserve"> in writing</w:t>
      </w:r>
      <w:r>
        <w:rPr>
          <w:lang w:val="en-GB"/>
        </w:rPr>
        <w:t xml:space="preserve"> [</w:t>
      </w:r>
      <w:r>
        <w:rPr>
          <w:highlight w:val="cyan"/>
          <w:lang w:val="en-GB"/>
        </w:rPr>
        <w:t>e-mail shall be deemed sufficient</w:t>
      </w:r>
      <w:r>
        <w:rPr>
          <w:lang w:val="en-GB"/>
        </w:rPr>
        <w:t xml:space="preserve">], </w:t>
      </w:r>
      <w:r>
        <w:rPr>
          <w:highlight w:val="green"/>
          <w:lang w:val="en-GB"/>
        </w:rPr>
        <w:t xml:space="preserve">consent to the relevant </w:t>
      </w:r>
      <w:r>
        <w:rPr>
          <w:b/>
          <w:highlight w:val="green"/>
          <w:lang w:val="en-GB"/>
        </w:rPr>
        <w:t>Publication</w:t>
      </w:r>
      <w:r>
        <w:rPr>
          <w:highlight w:val="green"/>
          <w:lang w:val="en-GB"/>
        </w:rPr>
        <w:t xml:space="preserve"> shall be deemed to have been given after expiry of the</w:t>
      </w:r>
      <w:r>
        <w:rPr>
          <w:lang w:val="en-GB"/>
        </w:rPr>
        <w:t xml:space="preserve">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sz w:val="16"/>
          <w:szCs w:val="16"/>
          <w:lang w:val="en-GB"/>
        </w:rPr>
        <w:t>)</w:t>
      </w:r>
      <w:r>
        <w:rPr>
          <w:highlight w:val="green"/>
          <w:lang w:val="en-GB"/>
        </w:rPr>
        <w:t xml:space="preserve">week period. If any of the other </w:t>
      </w:r>
      <w:r>
        <w:rPr>
          <w:b/>
          <w:highlight w:val="green"/>
          <w:lang w:val="en-GB"/>
        </w:rPr>
        <w:t>Parties</w:t>
      </w:r>
      <w:r>
        <w:rPr>
          <w:highlight w:val="green"/>
          <w:lang w:val="en-GB"/>
        </w:rPr>
        <w:t xml:space="preserve"> raises well-founded objections </w:t>
      </w:r>
      <w:r>
        <w:rPr>
          <w:highlight w:val="green"/>
          <w:lang w:val="en-GB"/>
        </w:rPr>
        <w:t xml:space="preserve">within _______ </w:t>
      </w:r>
      <w:r>
        <w:rPr>
          <w:sz w:val="16"/>
          <w:szCs w:val="16"/>
          <w:highlight w:val="green"/>
          <w:lang w:val="en-GB"/>
        </w:rPr>
        <w:t>(e.g. 2 (two) weeks)</w:t>
      </w:r>
      <w:r>
        <w:rPr>
          <w:highlight w:val="green"/>
          <w:lang w:val="en-GB"/>
        </w:rPr>
        <w:t xml:space="preserve"> in writing and suggests changes, the affected </w:t>
      </w:r>
      <w:r>
        <w:rPr>
          <w:b/>
          <w:highlight w:val="green"/>
          <w:lang w:val="en-GB"/>
        </w:rPr>
        <w:t>Parties</w:t>
      </w:r>
      <w:r>
        <w:rPr>
          <w:highlight w:val="green"/>
          <w:lang w:val="en-GB"/>
        </w:rPr>
        <w:t xml:space="preserve"> shall immed</w:t>
      </w:r>
      <w:r>
        <w:rPr>
          <w:highlight w:val="green"/>
          <w:lang w:val="en-GB"/>
        </w:rPr>
        <w:t>i</w:t>
      </w:r>
      <w:r>
        <w:rPr>
          <w:highlight w:val="green"/>
          <w:lang w:val="en-GB"/>
        </w:rPr>
        <w:t xml:space="preserve">ately look for a joint solution that takes these well-founded objections into consideration (e.g. immediate registration of an </w:t>
      </w:r>
      <w:r>
        <w:rPr>
          <w:b/>
          <w:highlight w:val="green"/>
          <w:lang w:val="en-GB"/>
        </w:rPr>
        <w:t>IP Right</w:t>
      </w:r>
      <w:r>
        <w:rPr>
          <w:highlight w:val="green"/>
          <w:lang w:val="en-GB"/>
        </w:rPr>
        <w:t>, adjustment of the</w:t>
      </w:r>
      <w:r>
        <w:rPr>
          <w:highlight w:val="green"/>
          <w:lang w:val="en-GB"/>
        </w:rPr>
        <w:t xml:space="preserve"> content of the </w:t>
      </w:r>
      <w:r>
        <w:rPr>
          <w:b/>
          <w:highlight w:val="green"/>
          <w:lang w:val="en-GB"/>
        </w:rPr>
        <w:t>Publication</w:t>
      </w:r>
      <w:r>
        <w:rPr>
          <w:highlight w:val="green"/>
          <w:lang w:val="en-GB"/>
        </w:rPr>
        <w:t>, withholding of access to diploma, ma</w:t>
      </w:r>
      <w:r>
        <w:rPr>
          <w:highlight w:val="green"/>
          <w:lang w:val="en-GB"/>
        </w:rPr>
        <w:t>s</w:t>
      </w:r>
      <w:r>
        <w:rPr>
          <w:highlight w:val="green"/>
          <w:lang w:val="en-GB"/>
        </w:rPr>
        <w:t>ter’s or doctoral theses). Upon expiry of a period of</w:t>
      </w:r>
      <w:r>
        <w:rPr>
          <w:lang w:val="en-GB"/>
        </w:rPr>
        <w:t xml:space="preserve"> </w:t>
      </w:r>
      <w:r>
        <w:rPr>
          <w:highlight w:val="lightGray"/>
          <w:lang w:val="en-GB"/>
        </w:rPr>
        <w:t>____</w:t>
      </w:r>
      <w:r>
        <w:rPr>
          <w:lang w:val="en-GB"/>
        </w:rPr>
        <w:t xml:space="preserve"> </w:t>
      </w:r>
      <w:r>
        <w:rPr>
          <w:sz w:val="16"/>
          <w:szCs w:val="16"/>
          <w:lang w:val="en-GB"/>
        </w:rPr>
        <w:t>(</w:t>
      </w:r>
      <w:r>
        <w:rPr>
          <w:sz w:val="16"/>
          <w:szCs w:val="16"/>
          <w:highlight w:val="yellow"/>
          <w:lang w:val="en-GB"/>
        </w:rPr>
        <w:t>e.g. 3 (three))</w:t>
      </w:r>
      <w:r>
        <w:rPr>
          <w:lang w:val="en-GB"/>
        </w:rPr>
        <w:t xml:space="preserve"> </w:t>
      </w:r>
      <w:r>
        <w:rPr>
          <w:highlight w:val="green"/>
          <w:lang w:val="en-GB"/>
        </w:rPr>
        <w:t>months from b</w:t>
      </w:r>
      <w:r>
        <w:rPr>
          <w:highlight w:val="green"/>
          <w:lang w:val="en-GB"/>
        </w:rPr>
        <w:t>e</w:t>
      </w:r>
      <w:r>
        <w:rPr>
          <w:highlight w:val="green"/>
          <w:lang w:val="en-GB"/>
        </w:rPr>
        <w:t xml:space="preserve">coming aware of the objections, the </w:t>
      </w:r>
      <w:r>
        <w:rPr>
          <w:b/>
          <w:highlight w:val="green"/>
          <w:lang w:val="en-GB"/>
        </w:rPr>
        <w:t>Publication</w:t>
      </w:r>
      <w:r>
        <w:rPr>
          <w:highlight w:val="green"/>
          <w:lang w:val="en-GB"/>
        </w:rPr>
        <w:t xml:space="preserve"> can be published in any case, unless such publicatio</w:t>
      </w:r>
      <w:r>
        <w:rPr>
          <w:highlight w:val="green"/>
          <w:lang w:val="en-GB"/>
        </w:rPr>
        <w:t xml:space="preserve">n is prejudicial to novelty with regard to any plans to subject its contents to </w:t>
      </w:r>
      <w:r>
        <w:rPr>
          <w:b/>
          <w:highlight w:val="green"/>
          <w:lang w:val="en-GB"/>
        </w:rPr>
        <w:t>IP Right</w:t>
      </w:r>
      <w:r>
        <w:rPr>
          <w:highlight w:val="green"/>
          <w:lang w:val="en-GB"/>
        </w:rPr>
        <w:t xml:space="preserve"> protection.</w:t>
      </w:r>
      <w:r>
        <w:rPr>
          <w:lang w:val="en-GB"/>
        </w:rPr>
        <w:t xml:space="preserve"> [</w:t>
      </w:r>
      <w:r>
        <w:rPr>
          <w:highlight w:val="green"/>
          <w:lang w:val="en-GB"/>
        </w:rPr>
        <w:t xml:space="preserve">However, a </w:t>
      </w:r>
      <w:r>
        <w:rPr>
          <w:b/>
          <w:highlight w:val="green"/>
          <w:lang w:val="en-GB"/>
        </w:rPr>
        <w:t>Publication</w:t>
      </w:r>
      <w:r>
        <w:rPr>
          <w:highlight w:val="green"/>
          <w:lang w:val="en-GB"/>
        </w:rPr>
        <w:t xml:space="preserve"> must not contain any </w:t>
      </w:r>
      <w:r>
        <w:rPr>
          <w:b/>
          <w:highlight w:val="green"/>
          <w:lang w:val="en-GB"/>
        </w:rPr>
        <w:t>Results</w:t>
      </w:r>
      <w:r>
        <w:rPr>
          <w:highlight w:val="green"/>
          <w:lang w:val="en-GB"/>
        </w:rPr>
        <w:t xml:space="preserve"> or conf</w:t>
      </w:r>
      <w:r>
        <w:rPr>
          <w:highlight w:val="green"/>
          <w:lang w:val="en-GB"/>
        </w:rPr>
        <w:t>i</w:t>
      </w:r>
      <w:r>
        <w:rPr>
          <w:highlight w:val="green"/>
          <w:lang w:val="en-GB"/>
        </w:rPr>
        <w:t xml:space="preserve">dential information within the meaning of Article 9 of this </w:t>
      </w:r>
      <w:r>
        <w:rPr>
          <w:b/>
          <w:highlight w:val="green"/>
          <w:lang w:val="en-GB"/>
        </w:rPr>
        <w:t>Agreement</w:t>
      </w:r>
      <w:r>
        <w:rPr>
          <w:highlight w:val="green"/>
          <w:lang w:val="en-GB"/>
        </w:rPr>
        <w:t>. In such an event, it ma</w:t>
      </w:r>
      <w:r>
        <w:rPr>
          <w:highlight w:val="green"/>
          <w:lang w:val="en-GB"/>
        </w:rPr>
        <w:t xml:space="preserve">y be published only upon written consent of the affected </w:t>
      </w:r>
      <w:r>
        <w:rPr>
          <w:b/>
          <w:highlight w:val="green"/>
          <w:lang w:val="en-GB"/>
        </w:rPr>
        <w:t>Party</w:t>
      </w:r>
      <w:r>
        <w:rPr>
          <w:lang w:val="en-GB"/>
        </w:rPr>
        <w:t>.]</w:t>
      </w:r>
    </w:p>
    <w:p w:rsidR="00000000" w:rsidRDefault="00187F18">
      <w:pPr>
        <w:pStyle w:val="berschrift2"/>
        <w:tabs>
          <w:tab w:val="clear" w:pos="709"/>
        </w:tabs>
        <w:rPr>
          <w:lang w:val="en-US"/>
        </w:rPr>
      </w:pPr>
      <w:r>
        <w:rPr>
          <w:lang w:val="en-GB"/>
        </w:rPr>
        <w:t xml:space="preserve">In light of the justified interests in academic publications, the registration of </w:t>
      </w:r>
      <w:r>
        <w:rPr>
          <w:b/>
          <w:lang w:val="en-GB"/>
        </w:rPr>
        <w:t>IP Rights</w:t>
      </w:r>
      <w:r>
        <w:rPr>
          <w:lang w:val="en-GB"/>
        </w:rPr>
        <w:t xml:space="preserve"> and claiming of employee inventions should be arranged in a timely manner prior to public</w:t>
      </w:r>
      <w:r>
        <w:rPr>
          <w:lang w:val="en-GB"/>
        </w:rPr>
        <w:t>a</w:t>
      </w:r>
      <w:r>
        <w:rPr>
          <w:lang w:val="en-GB"/>
        </w:rPr>
        <w:t>tion</w:t>
      </w:r>
      <w:r>
        <w:rPr>
          <w:lang w:val="en-US"/>
        </w:rPr>
        <w:t xml:space="preserve">. </w:t>
      </w:r>
    </w:p>
    <w:p w:rsidR="00000000" w:rsidRDefault="00187F18">
      <w:pPr>
        <w:pStyle w:val="Standardeinzug"/>
        <w:ind w:left="709"/>
        <w:rPr>
          <w:lang w:val="en-US"/>
        </w:rPr>
      </w:pPr>
      <w:r>
        <w:rPr>
          <w:highlight w:val="green"/>
          <w:lang w:val="en-US"/>
        </w:rPr>
        <w:t>Al</w:t>
      </w:r>
      <w:r>
        <w:rPr>
          <w:highlight w:val="green"/>
          <w:lang w:val="en-US"/>
        </w:rPr>
        <w:t xml:space="preserve">ternative clause </w:t>
      </w:r>
      <w:r>
        <w:rPr>
          <w:rStyle w:val="normal1"/>
          <w:highlight w:val="green"/>
          <w:lang w:val="en-GB"/>
        </w:rPr>
        <w:t>industrial partners / public research institutes</w:t>
      </w:r>
    </w:p>
    <w:p w:rsidR="00000000" w:rsidRDefault="00187F18">
      <w:pPr>
        <w:pStyle w:val="Standardeinzug"/>
        <w:ind w:left="720"/>
        <w:rPr>
          <w:lang w:val="en-US"/>
        </w:rPr>
      </w:pPr>
      <w:r>
        <w:rPr>
          <w:highlight w:val="green"/>
          <w:lang w:val="en-GB"/>
        </w:rPr>
        <w:t xml:space="preserve">In light of the justified interests in academic publications, the registration of </w:t>
      </w:r>
      <w:r>
        <w:rPr>
          <w:b/>
          <w:highlight w:val="green"/>
          <w:lang w:val="en-GB"/>
        </w:rPr>
        <w:t>IP Rights</w:t>
      </w:r>
      <w:r>
        <w:rPr>
          <w:highlight w:val="green"/>
          <w:lang w:val="en-GB"/>
        </w:rPr>
        <w:t xml:space="preserve"> and claiming of employee inventions should, whenever possible, be arranged in a tim</w:t>
      </w:r>
      <w:r>
        <w:rPr>
          <w:highlight w:val="green"/>
          <w:lang w:val="en-GB"/>
        </w:rPr>
        <w:t>e</w:t>
      </w:r>
      <w:r>
        <w:rPr>
          <w:highlight w:val="green"/>
          <w:lang w:val="en-GB"/>
        </w:rPr>
        <w:t>ly manner prio</w:t>
      </w:r>
      <w:r>
        <w:rPr>
          <w:highlight w:val="green"/>
          <w:lang w:val="en-GB"/>
        </w:rPr>
        <w:t>r to publication</w:t>
      </w:r>
      <w:r>
        <w:rPr>
          <w:highlight w:val="green"/>
          <w:lang w:val="en-US"/>
        </w:rPr>
        <w:t>.</w:t>
      </w:r>
      <w:r>
        <w:rPr>
          <w:lang w:val="en-US"/>
        </w:rPr>
        <w:t xml:space="preserve"> </w:t>
      </w:r>
    </w:p>
    <w:p w:rsidR="00000000" w:rsidRDefault="00187F18">
      <w:pPr>
        <w:pStyle w:val="berschrift1"/>
        <w:rPr>
          <w:rFonts w:cs="Arial"/>
        </w:rPr>
      </w:pPr>
      <w:bookmarkStart w:id="29" w:name="_Ref218319531"/>
      <w:r>
        <w:rPr>
          <w:rFonts w:cs="Arial"/>
          <w:lang w:val="en-US"/>
        </w:rPr>
        <w:br/>
      </w:r>
      <w:r>
        <w:t>CONFIDENTIALITY</w:t>
      </w:r>
      <w:bookmarkEnd w:id="29"/>
    </w:p>
    <w:p w:rsidR="00000000" w:rsidRDefault="00187F18">
      <w:pPr>
        <w:pStyle w:val="berschrift2"/>
        <w:tabs>
          <w:tab w:val="clear" w:pos="709"/>
        </w:tabs>
        <w:ind w:right="33"/>
        <w:rPr>
          <w:lang w:val="en-US"/>
        </w:rPr>
      </w:pPr>
      <w:r>
        <w:rPr>
          <w:lang w:val="en-GB"/>
        </w:rPr>
        <w:t xml:space="preserve">The </w:t>
      </w:r>
      <w:r>
        <w:rPr>
          <w:b/>
          <w:lang w:val="en-GB"/>
        </w:rPr>
        <w:t>Parties</w:t>
      </w:r>
      <w:r>
        <w:rPr>
          <w:lang w:val="en-GB"/>
        </w:rPr>
        <w:t xml:space="preserve"> shall use any and all information</w:t>
      </w:r>
      <w:r>
        <w:rPr>
          <w:b/>
          <w:lang w:val="en-GB"/>
        </w:rPr>
        <w:t xml:space="preserve"> </w:t>
      </w:r>
      <w:r>
        <w:rPr>
          <w:lang w:val="en-GB"/>
        </w:rPr>
        <w:t xml:space="preserve">secret technical knowledge and know-how contributed to the </w:t>
      </w:r>
      <w:r>
        <w:rPr>
          <w:b/>
          <w:lang w:val="en-GB"/>
        </w:rPr>
        <w:t>Project</w:t>
      </w:r>
      <w:r>
        <w:rPr>
          <w:lang w:val="en-GB"/>
        </w:rPr>
        <w:t xml:space="preserve"> by the other </w:t>
      </w:r>
      <w:r>
        <w:rPr>
          <w:b/>
          <w:lang w:val="en-GB"/>
        </w:rPr>
        <w:t>Parties</w:t>
      </w:r>
      <w:r>
        <w:rPr>
          <w:lang w:val="en-GB"/>
        </w:rPr>
        <w:t xml:space="preserve"> [</w:t>
      </w:r>
      <w:r>
        <w:rPr>
          <w:highlight w:val="cyan"/>
          <w:lang w:val="en-GB"/>
        </w:rPr>
        <w:t>marked as confidential or, if not marked as such (e.g. disclosed verbally or visually</w:t>
      </w:r>
      <w:r>
        <w:rPr>
          <w:highlight w:val="cyan"/>
          <w:lang w:val="en-GB"/>
        </w:rPr>
        <w:t>), referred to as confidential at the time of its disclosure and confirmed as such and specified in detail in writing within a period of 30 (thirty) days</w:t>
      </w:r>
      <w:r>
        <w:rPr>
          <w:lang w:val="en-GB"/>
        </w:rPr>
        <w:t xml:space="preserve">] and any and all findings, </w:t>
      </w:r>
      <w:r>
        <w:rPr>
          <w:b/>
          <w:lang w:val="en-GB"/>
        </w:rPr>
        <w:t>Results</w:t>
      </w:r>
      <w:r>
        <w:rPr>
          <w:lang w:val="en-GB"/>
        </w:rPr>
        <w:t>, in particular patentable i</w:t>
      </w:r>
      <w:r>
        <w:rPr>
          <w:lang w:val="en-GB"/>
        </w:rPr>
        <w:t>n</w:t>
      </w:r>
      <w:r>
        <w:rPr>
          <w:lang w:val="en-GB"/>
        </w:rPr>
        <w:t>ventions [</w:t>
      </w:r>
      <w:r>
        <w:rPr>
          <w:b/>
          <w:highlight w:val="green"/>
          <w:lang w:val="en-GB"/>
        </w:rPr>
        <w:t>Results</w:t>
      </w:r>
      <w:r>
        <w:rPr>
          <w:highlight w:val="green"/>
          <w:lang w:val="en-GB"/>
        </w:rPr>
        <w:t xml:space="preserve"> and </w:t>
      </w:r>
      <w:r>
        <w:rPr>
          <w:b/>
          <w:highlight w:val="green"/>
          <w:lang w:val="en-GB"/>
        </w:rPr>
        <w:t>IP Rights</w:t>
      </w:r>
      <w:r>
        <w:rPr>
          <w:lang w:val="en-GB"/>
        </w:rPr>
        <w:t>], mater</w:t>
      </w:r>
      <w:r>
        <w:rPr>
          <w:lang w:val="en-GB"/>
        </w:rPr>
        <w:t>ials, tasks and business processes that are o</w:t>
      </w:r>
      <w:r>
        <w:rPr>
          <w:lang w:val="en-GB"/>
        </w:rPr>
        <w:t>b</w:t>
      </w:r>
      <w:r>
        <w:rPr>
          <w:lang w:val="en-GB"/>
        </w:rPr>
        <w:t xml:space="preserve">tained or become known in the course of the implementation of the </w:t>
      </w:r>
      <w:r>
        <w:rPr>
          <w:b/>
          <w:lang w:val="en-GB"/>
        </w:rPr>
        <w:t>Project</w:t>
      </w:r>
      <w:r>
        <w:rPr>
          <w:lang w:val="en-GB"/>
        </w:rPr>
        <w:t xml:space="preserve"> only for the purposes of this </w:t>
      </w:r>
      <w:r>
        <w:rPr>
          <w:b/>
          <w:lang w:val="en-GB"/>
        </w:rPr>
        <w:t>Project</w:t>
      </w:r>
      <w:r>
        <w:rPr>
          <w:lang w:val="en-GB"/>
        </w:rPr>
        <w:t xml:space="preserve"> and shall treat them confidentially – also beyond the dur</w:t>
      </w:r>
      <w:r>
        <w:rPr>
          <w:lang w:val="en-GB"/>
        </w:rPr>
        <w:t>a</w:t>
      </w:r>
      <w:r>
        <w:rPr>
          <w:lang w:val="en-GB"/>
        </w:rPr>
        <w:t xml:space="preserve">tion of this </w:t>
      </w:r>
      <w:r>
        <w:rPr>
          <w:b/>
          <w:lang w:val="en-GB"/>
        </w:rPr>
        <w:t>Agreement</w:t>
      </w:r>
      <w:r>
        <w:rPr>
          <w:lang w:val="en-GB"/>
        </w:rPr>
        <w:t xml:space="preserve"> </w:t>
      </w:r>
      <w:r>
        <w:rPr>
          <w:highlight w:val="cyan"/>
          <w:lang w:val="en-GB"/>
        </w:rPr>
        <w:t>[for the duration</w:t>
      </w:r>
      <w:r>
        <w:rPr>
          <w:highlight w:val="cyan"/>
          <w:lang w:val="en-GB"/>
        </w:rPr>
        <w:t xml:space="preserve"> of</w:t>
      </w:r>
      <w:r>
        <w:rPr>
          <w:lang w:val="en-GB"/>
        </w:rPr>
        <w:t xml:space="preserve"> </w:t>
      </w:r>
      <w:r>
        <w:rPr>
          <w:highlight w:val="lightGray"/>
          <w:lang w:val="en-GB"/>
        </w:rPr>
        <w:t>____</w:t>
      </w:r>
      <w:r>
        <w:rPr>
          <w:sz w:val="16"/>
          <w:lang w:val="en-GB"/>
        </w:rPr>
        <w:t>(</w:t>
      </w:r>
      <w:r>
        <w:rPr>
          <w:sz w:val="16"/>
          <w:highlight w:val="yellow"/>
          <w:lang w:val="en-GB"/>
        </w:rPr>
        <w:t>e.g. 3 (three)</w:t>
      </w:r>
      <w:r>
        <w:rPr>
          <w:sz w:val="16"/>
          <w:lang w:val="en-GB"/>
        </w:rPr>
        <w:t>)</w:t>
      </w:r>
      <w:r>
        <w:rPr>
          <w:highlight w:val="cyan"/>
          <w:lang w:val="en-GB"/>
        </w:rPr>
        <w:t xml:space="preserve"> years</w:t>
      </w:r>
      <w:r>
        <w:rPr>
          <w:lang w:val="en-GB"/>
        </w:rPr>
        <w:t xml:space="preserve">] also in the event this </w:t>
      </w:r>
      <w:r>
        <w:rPr>
          <w:b/>
          <w:lang w:val="en-GB"/>
        </w:rPr>
        <w:t>Agreement</w:t>
      </w:r>
      <w:r>
        <w:rPr>
          <w:lang w:val="en-GB"/>
        </w:rPr>
        <w:t xml:space="preserve"> is terminated for good cause – and shall disclose them to </w:t>
      </w:r>
      <w:r>
        <w:rPr>
          <w:b/>
          <w:lang w:val="en-GB"/>
        </w:rPr>
        <w:t>Third Parties</w:t>
      </w:r>
      <w:r>
        <w:rPr>
          <w:lang w:val="en-GB"/>
        </w:rPr>
        <w:t xml:space="preserve"> only upon written consent by the other contracting</w:t>
      </w:r>
      <w:r>
        <w:rPr>
          <w:b/>
          <w:lang w:val="en-GB"/>
        </w:rPr>
        <w:t xml:space="preserve"> Parties</w:t>
      </w:r>
      <w:r>
        <w:rPr>
          <w:lang w:val="en-GB"/>
        </w:rPr>
        <w:t xml:space="preserve">. The </w:t>
      </w:r>
      <w:r>
        <w:rPr>
          <w:b/>
          <w:lang w:val="en-GB"/>
        </w:rPr>
        <w:t>Parties</w:t>
      </w:r>
      <w:r>
        <w:rPr>
          <w:lang w:val="en-GB"/>
        </w:rPr>
        <w:t xml:space="preserve"> mutually u</w:t>
      </w:r>
      <w:r>
        <w:rPr>
          <w:lang w:val="en-GB"/>
        </w:rPr>
        <w:t>n</w:t>
      </w:r>
      <w:r>
        <w:rPr>
          <w:lang w:val="en-GB"/>
        </w:rPr>
        <w:t>dertake to keep confidential any and</w:t>
      </w:r>
      <w:r>
        <w:rPr>
          <w:lang w:val="en-GB"/>
        </w:rPr>
        <w:t xml:space="preserve"> all invention disclosures and registrations of IP rights of the other </w:t>
      </w:r>
      <w:r>
        <w:rPr>
          <w:b/>
          <w:lang w:val="en-GB"/>
        </w:rPr>
        <w:t>Parties</w:t>
      </w:r>
      <w:r>
        <w:rPr>
          <w:lang w:val="en-GB"/>
        </w:rPr>
        <w:t xml:space="preserve"> prior to their publ</w:t>
      </w:r>
      <w:r>
        <w:rPr>
          <w:lang w:val="en-GB"/>
        </w:rPr>
        <w:t>i</w:t>
      </w:r>
      <w:r>
        <w:rPr>
          <w:lang w:val="en-GB"/>
        </w:rPr>
        <w:t>cation</w:t>
      </w:r>
      <w:r>
        <w:rPr>
          <w:lang w:val="en-US"/>
        </w:rPr>
        <w:t>.</w:t>
      </w:r>
    </w:p>
    <w:p w:rsidR="00000000" w:rsidRDefault="00187F18">
      <w:pPr>
        <w:pStyle w:val="berschrift2"/>
        <w:tabs>
          <w:tab w:val="clear" w:pos="709"/>
        </w:tabs>
        <w:ind w:right="597"/>
        <w:rPr>
          <w:lang w:val="en-US"/>
        </w:rPr>
      </w:pPr>
      <w:r>
        <w:rPr>
          <w:lang w:val="en-GB"/>
        </w:rPr>
        <w:t xml:space="preserve">The </w:t>
      </w:r>
      <w:r>
        <w:rPr>
          <w:b/>
          <w:lang w:val="en-GB"/>
        </w:rPr>
        <w:t>Parties</w:t>
      </w:r>
      <w:r>
        <w:rPr>
          <w:lang w:val="en-GB"/>
        </w:rPr>
        <w:t xml:space="preserve"> shall further ensure that the employees they have entrusted with the implementation of the </w:t>
      </w:r>
      <w:r>
        <w:rPr>
          <w:b/>
          <w:lang w:val="en-GB"/>
        </w:rPr>
        <w:t>Project</w:t>
      </w:r>
      <w:r>
        <w:rPr>
          <w:lang w:val="en-GB"/>
        </w:rPr>
        <w:t xml:space="preserve"> or any subcontractors used are also ve</w:t>
      </w:r>
      <w:r>
        <w:rPr>
          <w:lang w:val="en-GB"/>
        </w:rPr>
        <w:t>rifiably bound by this confidentiality oblig</w:t>
      </w:r>
      <w:r>
        <w:rPr>
          <w:lang w:val="en-GB"/>
        </w:rPr>
        <w:t>a</w:t>
      </w:r>
      <w:r>
        <w:rPr>
          <w:lang w:val="en-GB"/>
        </w:rPr>
        <w:t>tion in writing</w:t>
      </w:r>
      <w:r>
        <w:rPr>
          <w:lang w:val="en-US"/>
        </w:rPr>
        <w:t>.</w:t>
      </w:r>
    </w:p>
    <w:p w:rsidR="00000000" w:rsidRDefault="00187F18">
      <w:pPr>
        <w:pStyle w:val="Standardeinzug"/>
        <w:ind w:left="709"/>
        <w:rPr>
          <w:lang w:val="en-US"/>
        </w:rPr>
      </w:pPr>
      <w:r>
        <w:rPr>
          <w:highlight w:val="green"/>
          <w:lang w:val="en-US"/>
        </w:rPr>
        <w:t xml:space="preserve">Supplemental clause </w:t>
      </w:r>
      <w:r>
        <w:rPr>
          <w:rStyle w:val="normal1"/>
          <w:highlight w:val="green"/>
          <w:lang w:val="en-GB"/>
        </w:rPr>
        <w:t>industrial partners / public research institutes</w:t>
      </w:r>
    </w:p>
    <w:p w:rsidR="00000000" w:rsidRDefault="00187F18">
      <w:pPr>
        <w:pStyle w:val="Standardeinzug"/>
        <w:ind w:left="709" w:hanging="709"/>
        <w:rPr>
          <w:highlight w:val="green"/>
          <w:lang w:val="en-US"/>
        </w:rPr>
      </w:pPr>
      <w:r>
        <w:rPr>
          <w:lang w:val="en-US"/>
        </w:rPr>
        <w:t>9.2.</w:t>
      </w:r>
      <w:r>
        <w:rPr>
          <w:lang w:val="en-US"/>
        </w:rPr>
        <w:tab/>
      </w:r>
      <w:r>
        <w:rPr>
          <w:highlight w:val="green"/>
          <w:lang w:val="en-GB"/>
        </w:rPr>
        <w:t xml:space="preserve">The </w:t>
      </w:r>
      <w:r>
        <w:rPr>
          <w:b/>
          <w:highlight w:val="green"/>
          <w:lang w:val="en-GB"/>
        </w:rPr>
        <w:t>Parties</w:t>
      </w:r>
      <w:r>
        <w:rPr>
          <w:highlight w:val="green"/>
          <w:lang w:val="en-GB"/>
        </w:rPr>
        <w:t xml:space="preserve"> shall disclose confidential information only to such employees, or persons having another type of contractua</w:t>
      </w:r>
      <w:r>
        <w:rPr>
          <w:highlight w:val="green"/>
          <w:lang w:val="en-GB"/>
        </w:rPr>
        <w:t>l relationship with them, who need to know of this i</w:t>
      </w:r>
      <w:r>
        <w:rPr>
          <w:highlight w:val="green"/>
          <w:lang w:val="en-GB"/>
        </w:rPr>
        <w:t>n</w:t>
      </w:r>
      <w:r>
        <w:rPr>
          <w:highlight w:val="green"/>
          <w:lang w:val="en-GB"/>
        </w:rPr>
        <w:t xml:space="preserve">formation for the purposes of this </w:t>
      </w:r>
      <w:r>
        <w:rPr>
          <w:b/>
          <w:highlight w:val="green"/>
          <w:lang w:val="en-GB"/>
        </w:rPr>
        <w:t>Agreement</w:t>
      </w:r>
      <w:r>
        <w:rPr>
          <w:highlight w:val="green"/>
          <w:lang w:val="en-GB"/>
        </w:rPr>
        <w:t>. They shall notify such persons of the confidentiality obligation set out in this clause and obligate them to comply with its pr</w:t>
      </w:r>
      <w:r>
        <w:rPr>
          <w:highlight w:val="green"/>
          <w:lang w:val="en-GB"/>
        </w:rPr>
        <w:t>o</w:t>
      </w:r>
      <w:r>
        <w:rPr>
          <w:highlight w:val="green"/>
          <w:lang w:val="en-GB"/>
        </w:rPr>
        <w:t>visions</w:t>
      </w:r>
      <w:r>
        <w:rPr>
          <w:highlight w:val="green"/>
          <w:lang w:val="en-US"/>
        </w:rPr>
        <w:t>.</w:t>
      </w:r>
    </w:p>
    <w:p w:rsidR="00000000" w:rsidRDefault="00187F18">
      <w:pPr>
        <w:pStyle w:val="Standardeinzug"/>
        <w:ind w:left="720"/>
        <w:rPr>
          <w:lang w:val="en-US"/>
        </w:rPr>
      </w:pPr>
      <w:r>
        <w:rPr>
          <w:highlight w:val="green"/>
          <w:lang w:val="en-GB"/>
        </w:rPr>
        <w:t>It shall be permitte</w:t>
      </w:r>
      <w:r>
        <w:rPr>
          <w:highlight w:val="green"/>
          <w:lang w:val="en-GB"/>
        </w:rPr>
        <w:t>d to make copies of confidential information exclusively for the pu</w:t>
      </w:r>
      <w:r>
        <w:rPr>
          <w:highlight w:val="green"/>
          <w:lang w:val="en-GB"/>
        </w:rPr>
        <w:t>r</w:t>
      </w:r>
      <w:r>
        <w:rPr>
          <w:highlight w:val="green"/>
          <w:lang w:val="en-GB"/>
        </w:rPr>
        <w:t xml:space="preserve">pose of implementing the </w:t>
      </w:r>
      <w:r>
        <w:rPr>
          <w:b/>
          <w:highlight w:val="green"/>
          <w:lang w:val="en-GB"/>
        </w:rPr>
        <w:t>Project</w:t>
      </w:r>
      <w:r>
        <w:rPr>
          <w:highlight w:val="green"/>
          <w:lang w:val="en-GB"/>
        </w:rPr>
        <w:t xml:space="preserve">. If a </w:t>
      </w:r>
      <w:r>
        <w:rPr>
          <w:b/>
          <w:highlight w:val="green"/>
          <w:lang w:val="en-GB"/>
        </w:rPr>
        <w:t>Party</w:t>
      </w:r>
      <w:r>
        <w:rPr>
          <w:highlight w:val="green"/>
          <w:lang w:val="en-GB"/>
        </w:rPr>
        <w:t xml:space="preserve"> is requested by the disclosing </w:t>
      </w:r>
      <w:r>
        <w:rPr>
          <w:b/>
          <w:highlight w:val="green"/>
          <w:lang w:val="en-GB"/>
        </w:rPr>
        <w:t>Party</w:t>
      </w:r>
      <w:r>
        <w:rPr>
          <w:highlight w:val="green"/>
          <w:lang w:val="en-GB"/>
        </w:rPr>
        <w:t xml:space="preserve"> in writing to return to it or destroy any confidential information or any copies made thereof, the </w:t>
      </w:r>
      <w:r>
        <w:rPr>
          <w:b/>
          <w:highlight w:val="green"/>
          <w:lang w:val="en-GB"/>
        </w:rPr>
        <w:t>Party</w:t>
      </w:r>
      <w:r>
        <w:rPr>
          <w:highlight w:val="green"/>
          <w:lang w:val="en-GB"/>
        </w:rPr>
        <w:t xml:space="preserve"> s</w:t>
      </w:r>
      <w:r>
        <w:rPr>
          <w:highlight w:val="green"/>
          <w:lang w:val="en-GB"/>
        </w:rPr>
        <w:t xml:space="preserve">hall do so without delay. Each </w:t>
      </w:r>
      <w:r>
        <w:rPr>
          <w:b/>
          <w:highlight w:val="green"/>
          <w:lang w:val="en-GB"/>
        </w:rPr>
        <w:t>Party</w:t>
      </w:r>
      <w:r>
        <w:rPr>
          <w:highlight w:val="green"/>
          <w:lang w:val="en-GB"/>
        </w:rPr>
        <w:t xml:space="preserve"> shall expressly acknowledge that it has no right of retention with respect to confidential info</w:t>
      </w:r>
      <w:r>
        <w:rPr>
          <w:highlight w:val="green"/>
          <w:lang w:val="en-GB"/>
        </w:rPr>
        <w:t>r</w:t>
      </w:r>
      <w:r>
        <w:rPr>
          <w:highlight w:val="green"/>
          <w:lang w:val="en-GB"/>
        </w:rPr>
        <w:t>mation</w:t>
      </w:r>
      <w:r>
        <w:rPr>
          <w:highlight w:val="green"/>
          <w:lang w:val="en-US"/>
        </w:rPr>
        <w:t>.</w:t>
      </w:r>
    </w:p>
    <w:p w:rsidR="00000000" w:rsidRDefault="00187F18">
      <w:pPr>
        <w:pStyle w:val="berschrift2"/>
        <w:tabs>
          <w:tab w:val="clear" w:pos="709"/>
        </w:tabs>
        <w:ind w:right="597"/>
        <w:rPr>
          <w:lang w:val="en-US"/>
        </w:rPr>
      </w:pPr>
      <w:r>
        <w:rPr>
          <w:lang w:val="en-GB"/>
        </w:rPr>
        <w:t>This confidentiality obligation shall not apply to information</w:t>
      </w:r>
    </w:p>
    <w:p w:rsidR="00000000" w:rsidRDefault="00187F18">
      <w:pPr>
        <w:pStyle w:val="Standard16"/>
        <w:numPr>
          <w:ilvl w:val="0"/>
          <w:numId w:val="6"/>
        </w:numPr>
        <w:tabs>
          <w:tab w:val="left" w:pos="993"/>
        </w:tabs>
        <w:spacing w:line="240" w:lineRule="auto"/>
        <w:ind w:left="993" w:right="597" w:hanging="284"/>
        <w:rPr>
          <w:rFonts w:ascii="Arial" w:hAnsi="Arial" w:cs="Arial"/>
          <w:sz w:val="22"/>
          <w:szCs w:val="22"/>
          <w:lang w:val="en-US"/>
        </w:rPr>
      </w:pPr>
      <w:r>
        <w:rPr>
          <w:rFonts w:ascii="Arial" w:hAnsi="Arial" w:cs="Arial"/>
          <w:sz w:val="22"/>
          <w:szCs w:val="22"/>
          <w:lang w:val="en-GB"/>
        </w:rPr>
        <w:t>with which the recipient was already verifiably fami</w:t>
      </w:r>
      <w:r>
        <w:rPr>
          <w:rFonts w:ascii="Arial" w:hAnsi="Arial" w:cs="Arial"/>
          <w:sz w:val="22"/>
          <w:szCs w:val="22"/>
          <w:lang w:val="en-GB"/>
        </w:rPr>
        <w:t>liar prior to disclosure by the contracting</w:t>
      </w:r>
      <w:r>
        <w:rPr>
          <w:rFonts w:ascii="Arial" w:hAnsi="Arial" w:cs="Arial"/>
          <w:b/>
          <w:sz w:val="22"/>
          <w:szCs w:val="22"/>
          <w:lang w:val="en-GB"/>
        </w:rPr>
        <w:t xml:space="preserve"> Party</w:t>
      </w:r>
      <w:r>
        <w:rPr>
          <w:rFonts w:ascii="Arial" w:hAnsi="Arial" w:cs="Arial"/>
          <w:sz w:val="22"/>
          <w:szCs w:val="22"/>
          <w:lang w:val="en-GB"/>
        </w:rPr>
        <w:t xml:space="preserve"> without any confidentiality obl</w:t>
      </w:r>
      <w:r>
        <w:rPr>
          <w:rFonts w:ascii="Arial" w:hAnsi="Arial" w:cs="Arial"/>
          <w:sz w:val="22"/>
          <w:szCs w:val="22"/>
          <w:lang w:val="en-GB"/>
        </w:rPr>
        <w:t>i</w:t>
      </w:r>
      <w:r>
        <w:rPr>
          <w:rFonts w:ascii="Arial" w:hAnsi="Arial" w:cs="Arial"/>
          <w:sz w:val="22"/>
          <w:szCs w:val="22"/>
          <w:lang w:val="en-GB"/>
        </w:rPr>
        <w:t>gation, or</w:t>
      </w:r>
      <w:r>
        <w:rPr>
          <w:rFonts w:ascii="Arial" w:hAnsi="Arial" w:cs="Arial"/>
          <w:sz w:val="22"/>
          <w:szCs w:val="22"/>
          <w:lang w:val="en-US"/>
        </w:rPr>
        <w:t xml:space="preserve"> </w:t>
      </w:r>
    </w:p>
    <w:p w:rsidR="00000000" w:rsidRDefault="00187F18">
      <w:pPr>
        <w:pStyle w:val="Standard16"/>
        <w:numPr>
          <w:ilvl w:val="0"/>
          <w:numId w:val="6"/>
        </w:numPr>
        <w:tabs>
          <w:tab w:val="left" w:pos="993"/>
        </w:tabs>
        <w:spacing w:line="240" w:lineRule="auto"/>
        <w:ind w:left="993" w:right="597" w:hanging="284"/>
        <w:rPr>
          <w:rFonts w:ascii="Arial" w:hAnsi="Arial" w:cs="Arial"/>
          <w:sz w:val="22"/>
          <w:szCs w:val="22"/>
          <w:lang w:val="en-US"/>
        </w:rPr>
      </w:pPr>
      <w:r>
        <w:rPr>
          <w:rFonts w:ascii="Arial" w:hAnsi="Arial" w:cs="Arial"/>
          <w:sz w:val="22"/>
          <w:szCs w:val="22"/>
          <w:lang w:val="en-GB"/>
        </w:rPr>
        <w:t>which is or becomes generally known without the recipient’s responsibility, or</w:t>
      </w:r>
    </w:p>
    <w:p w:rsidR="00000000" w:rsidRDefault="00187F18">
      <w:pPr>
        <w:pStyle w:val="Standard16"/>
        <w:numPr>
          <w:ilvl w:val="0"/>
          <w:numId w:val="6"/>
        </w:numPr>
        <w:tabs>
          <w:tab w:val="left" w:pos="993"/>
        </w:tabs>
        <w:spacing w:line="240" w:lineRule="auto"/>
        <w:ind w:left="993" w:right="597" w:hanging="284"/>
        <w:rPr>
          <w:rFonts w:ascii="Arial" w:hAnsi="Arial" w:cs="Arial"/>
          <w:sz w:val="22"/>
          <w:szCs w:val="22"/>
          <w:lang w:val="en-US"/>
        </w:rPr>
      </w:pPr>
      <w:r>
        <w:rPr>
          <w:rFonts w:ascii="Arial" w:hAnsi="Arial" w:cs="Arial"/>
          <w:sz w:val="22"/>
          <w:szCs w:val="22"/>
          <w:lang w:val="en-GB"/>
        </w:rPr>
        <w:t xml:space="preserve">which the recipient learns of or receives from a </w:t>
      </w:r>
      <w:r>
        <w:rPr>
          <w:rFonts w:ascii="Arial" w:hAnsi="Arial" w:cs="Arial"/>
          <w:b/>
          <w:sz w:val="22"/>
          <w:szCs w:val="22"/>
          <w:lang w:val="en-GB"/>
        </w:rPr>
        <w:t>Third Party</w:t>
      </w:r>
      <w:r>
        <w:rPr>
          <w:rFonts w:ascii="Arial" w:hAnsi="Arial" w:cs="Arial"/>
          <w:sz w:val="22"/>
          <w:szCs w:val="22"/>
          <w:lang w:val="en-GB"/>
        </w:rPr>
        <w:t xml:space="preserve"> that is not bound by a</w:t>
      </w:r>
      <w:r>
        <w:rPr>
          <w:rFonts w:ascii="Arial" w:hAnsi="Arial" w:cs="Arial"/>
          <w:sz w:val="22"/>
          <w:szCs w:val="22"/>
          <w:lang w:val="en-GB"/>
        </w:rPr>
        <w:t>ny confide</w:t>
      </w:r>
      <w:r>
        <w:rPr>
          <w:rFonts w:ascii="Arial" w:hAnsi="Arial" w:cs="Arial"/>
          <w:sz w:val="22"/>
          <w:szCs w:val="22"/>
          <w:lang w:val="en-GB"/>
        </w:rPr>
        <w:t>n</w:t>
      </w:r>
      <w:r>
        <w:rPr>
          <w:rFonts w:ascii="Arial" w:hAnsi="Arial" w:cs="Arial"/>
          <w:sz w:val="22"/>
          <w:szCs w:val="22"/>
          <w:lang w:val="en-GB"/>
        </w:rPr>
        <w:t>tiality obligation, or</w:t>
      </w:r>
    </w:p>
    <w:p w:rsidR="00000000" w:rsidRDefault="00187F18">
      <w:pPr>
        <w:pStyle w:val="Standard16"/>
        <w:numPr>
          <w:ilvl w:val="0"/>
          <w:numId w:val="6"/>
        </w:numPr>
        <w:tabs>
          <w:tab w:val="left" w:pos="993"/>
        </w:tabs>
        <w:spacing w:line="240" w:lineRule="auto"/>
        <w:ind w:left="993" w:right="597" w:hanging="284"/>
        <w:rPr>
          <w:rFonts w:ascii="Arial" w:hAnsi="Arial" w:cs="Arial"/>
          <w:sz w:val="22"/>
          <w:szCs w:val="22"/>
          <w:lang w:val="en-US"/>
        </w:rPr>
      </w:pPr>
      <w:r>
        <w:rPr>
          <w:rFonts w:ascii="Arial" w:hAnsi="Arial" w:cs="Arial"/>
          <w:sz w:val="22"/>
          <w:szCs w:val="22"/>
          <w:lang w:val="en-GB"/>
        </w:rPr>
        <w:t>which were verifiably developed by the recipient in an independent manner, or</w:t>
      </w:r>
    </w:p>
    <w:p w:rsidR="00000000" w:rsidRDefault="00187F18">
      <w:pPr>
        <w:pStyle w:val="Standard16"/>
        <w:numPr>
          <w:ilvl w:val="0"/>
          <w:numId w:val="6"/>
        </w:numPr>
        <w:tabs>
          <w:tab w:val="left" w:pos="993"/>
        </w:tabs>
        <w:spacing w:line="240" w:lineRule="auto"/>
        <w:ind w:left="993" w:right="597" w:hanging="284"/>
        <w:rPr>
          <w:rFonts w:ascii="Arial" w:hAnsi="Arial" w:cs="Arial"/>
          <w:sz w:val="22"/>
          <w:szCs w:val="22"/>
          <w:lang w:val="en-US"/>
        </w:rPr>
      </w:pPr>
      <w:r>
        <w:rPr>
          <w:rFonts w:ascii="Arial" w:hAnsi="Arial" w:cs="Arial"/>
          <w:sz w:val="22"/>
          <w:szCs w:val="22"/>
          <w:lang w:val="en-GB"/>
        </w:rPr>
        <w:t>which must be disclosed to authorities due to legal provisions, or</w:t>
      </w:r>
    </w:p>
    <w:p w:rsidR="00000000" w:rsidRDefault="00187F18">
      <w:pPr>
        <w:pStyle w:val="Standard16"/>
        <w:numPr>
          <w:ilvl w:val="0"/>
          <w:numId w:val="6"/>
        </w:numPr>
        <w:tabs>
          <w:tab w:val="left" w:pos="993"/>
        </w:tabs>
        <w:spacing w:line="240" w:lineRule="auto"/>
        <w:ind w:left="993" w:right="597" w:hanging="284"/>
        <w:rPr>
          <w:rFonts w:ascii="Arial" w:hAnsi="Arial" w:cs="Arial"/>
          <w:sz w:val="22"/>
          <w:szCs w:val="22"/>
          <w:lang w:val="en-US"/>
        </w:rPr>
      </w:pPr>
      <w:r>
        <w:rPr>
          <w:rFonts w:ascii="Arial" w:hAnsi="Arial" w:cs="Arial"/>
          <w:sz w:val="22"/>
          <w:szCs w:val="22"/>
          <w:lang w:val="en-GB"/>
        </w:rPr>
        <w:t>whose publication was authorised in writing by the contracting</w:t>
      </w:r>
      <w:r>
        <w:rPr>
          <w:rFonts w:ascii="Arial" w:hAnsi="Arial" w:cs="Arial"/>
          <w:b/>
          <w:sz w:val="22"/>
          <w:szCs w:val="22"/>
          <w:lang w:val="en-GB"/>
        </w:rPr>
        <w:t xml:space="preserve"> Party</w:t>
      </w:r>
      <w:r>
        <w:rPr>
          <w:rFonts w:ascii="Arial" w:hAnsi="Arial" w:cs="Arial"/>
          <w:sz w:val="22"/>
          <w:szCs w:val="22"/>
          <w:lang w:val="en-GB"/>
        </w:rPr>
        <w:t xml:space="preserve"> who in</w:t>
      </w:r>
      <w:r>
        <w:rPr>
          <w:rFonts w:ascii="Arial" w:hAnsi="Arial" w:cs="Arial"/>
          <w:sz w:val="22"/>
          <w:szCs w:val="22"/>
          <w:lang w:val="en-GB"/>
        </w:rPr>
        <w:t>i</w:t>
      </w:r>
      <w:r>
        <w:rPr>
          <w:rFonts w:ascii="Arial" w:hAnsi="Arial" w:cs="Arial"/>
          <w:sz w:val="22"/>
          <w:szCs w:val="22"/>
          <w:lang w:val="en-GB"/>
        </w:rPr>
        <w:t>t</w:t>
      </w:r>
      <w:r>
        <w:rPr>
          <w:rFonts w:ascii="Arial" w:hAnsi="Arial" w:cs="Arial"/>
          <w:sz w:val="22"/>
          <w:szCs w:val="22"/>
          <w:lang w:val="en-GB"/>
        </w:rPr>
        <w:t>ially provided this information</w:t>
      </w:r>
      <w:r>
        <w:rPr>
          <w:rFonts w:ascii="Arial" w:hAnsi="Arial" w:cs="Arial"/>
          <w:sz w:val="22"/>
          <w:szCs w:val="22"/>
          <w:lang w:val="en-US"/>
        </w:rPr>
        <w:t>.</w:t>
      </w:r>
    </w:p>
    <w:p w:rsidR="00000000" w:rsidRDefault="00187F18">
      <w:pPr>
        <w:pStyle w:val="berschrift2"/>
        <w:tabs>
          <w:tab w:val="left" w:pos="10841"/>
        </w:tabs>
        <w:ind w:right="597"/>
        <w:rPr>
          <w:lang w:val="en-US"/>
        </w:rPr>
      </w:pPr>
      <w:r>
        <w:rPr>
          <w:b/>
          <w:highlight w:val="green"/>
          <w:lang w:val="en-GB"/>
        </w:rPr>
        <w:t>Results</w:t>
      </w:r>
      <w:r>
        <w:rPr>
          <w:highlight w:val="green"/>
          <w:lang w:val="en-GB"/>
        </w:rPr>
        <w:t xml:space="preserve"> shall be confidential information only for that </w:t>
      </w:r>
      <w:r>
        <w:rPr>
          <w:b/>
          <w:highlight w:val="green"/>
          <w:lang w:val="en-GB"/>
        </w:rPr>
        <w:t>Party</w:t>
      </w:r>
      <w:r>
        <w:rPr>
          <w:highlight w:val="green"/>
          <w:lang w:val="en-GB"/>
        </w:rPr>
        <w:t xml:space="preserve"> which does not have any rights in the </w:t>
      </w:r>
      <w:r>
        <w:rPr>
          <w:b/>
          <w:highlight w:val="green"/>
          <w:lang w:val="en-GB"/>
        </w:rPr>
        <w:t>R</w:t>
      </w:r>
      <w:r>
        <w:rPr>
          <w:b/>
          <w:highlight w:val="green"/>
          <w:lang w:val="en-GB"/>
        </w:rPr>
        <w:t>e</w:t>
      </w:r>
      <w:r>
        <w:rPr>
          <w:b/>
          <w:highlight w:val="green"/>
          <w:lang w:val="en-GB"/>
        </w:rPr>
        <w:t>sults</w:t>
      </w:r>
      <w:r>
        <w:rPr>
          <w:highlight w:val="green"/>
          <w:lang w:val="en-GB"/>
        </w:rPr>
        <w:t xml:space="preserve"> and for all </w:t>
      </w:r>
      <w:r>
        <w:rPr>
          <w:b/>
          <w:highlight w:val="green"/>
          <w:lang w:val="en-GB"/>
        </w:rPr>
        <w:t>Parties</w:t>
      </w:r>
      <w:r>
        <w:rPr>
          <w:highlight w:val="green"/>
          <w:lang w:val="en-GB"/>
        </w:rPr>
        <w:t xml:space="preserve"> as long as such rights have not been clarified</w:t>
      </w:r>
      <w:r>
        <w:rPr>
          <w:highlight w:val="green"/>
          <w:lang w:val="en-US"/>
        </w:rPr>
        <w:t xml:space="preserve">. </w:t>
      </w:r>
    </w:p>
    <w:p w:rsidR="00000000" w:rsidRDefault="00187F18">
      <w:pPr>
        <w:pStyle w:val="berschrift1"/>
        <w:rPr>
          <w:rFonts w:cs="Arial"/>
        </w:rPr>
      </w:pPr>
      <w:r>
        <w:rPr>
          <w:rFonts w:cs="Arial"/>
          <w:lang w:val="en-US"/>
        </w:rPr>
        <w:br/>
      </w:r>
      <w:r>
        <w:t>WARRANTY AND LIABILITY</w:t>
      </w:r>
    </w:p>
    <w:p w:rsidR="00000000" w:rsidRDefault="00187F18">
      <w:pPr>
        <w:pStyle w:val="berschrift2"/>
        <w:tabs>
          <w:tab w:val="clear" w:pos="709"/>
        </w:tabs>
        <w:rPr>
          <w:lang w:val="en-US"/>
        </w:rPr>
      </w:pPr>
      <w:r>
        <w:rPr>
          <w:lang w:val="en-GB"/>
        </w:rPr>
        <w:t xml:space="preserve">The </w:t>
      </w:r>
      <w:r>
        <w:rPr>
          <w:b/>
          <w:lang w:val="en-GB"/>
        </w:rPr>
        <w:t>Parties</w:t>
      </w:r>
      <w:r>
        <w:rPr>
          <w:lang w:val="en-GB"/>
        </w:rPr>
        <w:t xml:space="preserve"> are aware </w:t>
      </w:r>
      <w:r>
        <w:rPr>
          <w:lang w:val="en-GB"/>
        </w:rPr>
        <w:t>of the success risks associated with a research and develo</w:t>
      </w:r>
      <w:r>
        <w:rPr>
          <w:lang w:val="en-GB"/>
        </w:rPr>
        <w:t>p</w:t>
      </w:r>
      <w:r>
        <w:rPr>
          <w:lang w:val="en-GB"/>
        </w:rPr>
        <w:t>ment project and shall carry out their work on the basis of recognised rules, with the di</w:t>
      </w:r>
      <w:r>
        <w:rPr>
          <w:lang w:val="en-GB"/>
        </w:rPr>
        <w:t>l</w:t>
      </w:r>
      <w:r>
        <w:rPr>
          <w:lang w:val="en-GB"/>
        </w:rPr>
        <w:t>igence that is reasonable in line with the state-of-the-art knowledge they possess at the time they carry o</w:t>
      </w:r>
      <w:r>
        <w:rPr>
          <w:lang w:val="en-GB"/>
        </w:rPr>
        <w:t>ut the work, and shall endeavour to promote the realisation of the pr</w:t>
      </w:r>
      <w:r>
        <w:rPr>
          <w:lang w:val="en-GB"/>
        </w:rPr>
        <w:t>o</w:t>
      </w:r>
      <w:r>
        <w:rPr>
          <w:lang w:val="en-GB"/>
        </w:rPr>
        <w:t xml:space="preserve">ject objective and the desired </w:t>
      </w:r>
      <w:r>
        <w:rPr>
          <w:b/>
          <w:lang w:val="en-GB"/>
        </w:rPr>
        <w:t>Results</w:t>
      </w:r>
      <w:r>
        <w:rPr>
          <w:lang w:val="en-GB"/>
        </w:rPr>
        <w:t xml:space="preserve">, without assuming any further guarantee, liability or warranty for the realisation of the project objective and the desired </w:t>
      </w:r>
      <w:r>
        <w:rPr>
          <w:b/>
          <w:lang w:val="en-GB"/>
        </w:rPr>
        <w:t>Results</w:t>
      </w:r>
      <w:r>
        <w:rPr>
          <w:lang w:val="en-GB"/>
        </w:rPr>
        <w:t xml:space="preserve"> or the latter’s</w:t>
      </w:r>
      <w:r>
        <w:rPr>
          <w:lang w:val="en-GB"/>
        </w:rPr>
        <w:t xml:space="preserve"> industrial and commercial exploitability. The </w:t>
      </w:r>
      <w:r>
        <w:rPr>
          <w:b/>
          <w:lang w:val="en-GB"/>
        </w:rPr>
        <w:t>Parties</w:t>
      </w:r>
      <w:r>
        <w:rPr>
          <w:lang w:val="en-GB"/>
        </w:rPr>
        <w:t xml:space="preserve"> do not warrant that the </w:t>
      </w:r>
      <w:r>
        <w:rPr>
          <w:b/>
          <w:lang w:val="en-GB"/>
        </w:rPr>
        <w:t>R</w:t>
      </w:r>
      <w:r>
        <w:rPr>
          <w:b/>
          <w:lang w:val="en-GB"/>
        </w:rPr>
        <w:t>e</w:t>
      </w:r>
      <w:r>
        <w:rPr>
          <w:b/>
          <w:lang w:val="en-GB"/>
        </w:rPr>
        <w:t>sults</w:t>
      </w:r>
      <w:r>
        <w:rPr>
          <w:lang w:val="en-GB"/>
        </w:rPr>
        <w:t xml:space="preserve"> achieved in the course of this </w:t>
      </w:r>
      <w:r>
        <w:rPr>
          <w:b/>
          <w:lang w:val="en-GB"/>
        </w:rPr>
        <w:t>Project</w:t>
      </w:r>
      <w:r>
        <w:rPr>
          <w:lang w:val="en-GB"/>
        </w:rPr>
        <w:t xml:space="preserve"> will be free from any rights of </w:t>
      </w:r>
      <w:r>
        <w:rPr>
          <w:b/>
          <w:lang w:val="en-GB"/>
        </w:rPr>
        <w:t>Third Pa</w:t>
      </w:r>
      <w:r>
        <w:rPr>
          <w:b/>
          <w:lang w:val="en-GB"/>
        </w:rPr>
        <w:t>r</w:t>
      </w:r>
      <w:r>
        <w:rPr>
          <w:b/>
          <w:lang w:val="en-GB"/>
        </w:rPr>
        <w:t>ties</w:t>
      </w:r>
      <w:r>
        <w:rPr>
          <w:lang w:val="en-GB"/>
        </w:rPr>
        <w:t>, nor do they assume any related liability</w:t>
      </w:r>
      <w:r>
        <w:rPr>
          <w:lang w:val="en-US"/>
        </w:rPr>
        <w:t>.</w:t>
      </w:r>
    </w:p>
    <w:p w:rsidR="00000000" w:rsidRDefault="00187F18">
      <w:pPr>
        <w:pStyle w:val="Standardeinzug"/>
        <w:ind w:left="709"/>
        <w:rPr>
          <w:lang w:val="en-US"/>
        </w:rPr>
      </w:pPr>
      <w:r>
        <w:rPr>
          <w:highlight w:val="green"/>
          <w:lang w:val="en-US"/>
        </w:rPr>
        <w:t xml:space="preserve">Alternative clause </w:t>
      </w:r>
      <w:r>
        <w:rPr>
          <w:rStyle w:val="normal1"/>
          <w:highlight w:val="green"/>
          <w:lang w:val="en-GB"/>
        </w:rPr>
        <w:t xml:space="preserve">industrial partners / </w:t>
      </w:r>
      <w:r>
        <w:rPr>
          <w:rStyle w:val="normal1"/>
          <w:highlight w:val="green"/>
          <w:lang w:val="en-GB"/>
        </w:rPr>
        <w:t>public research institutes</w:t>
      </w:r>
    </w:p>
    <w:p w:rsidR="00000000" w:rsidRDefault="00187F18">
      <w:pPr>
        <w:pStyle w:val="Standardeinzug"/>
        <w:ind w:left="709" w:hanging="709"/>
        <w:rPr>
          <w:lang w:val="en-US"/>
        </w:rPr>
      </w:pPr>
      <w:r>
        <w:rPr>
          <w:highlight w:val="green"/>
          <w:lang w:val="en-US"/>
        </w:rPr>
        <w:t>10.1.</w:t>
      </w:r>
      <w:r>
        <w:rPr>
          <w:highlight w:val="green"/>
          <w:lang w:val="en-US"/>
        </w:rPr>
        <w:tab/>
      </w:r>
      <w:r>
        <w:rPr>
          <w:highlight w:val="green"/>
          <w:lang w:val="en-GB"/>
        </w:rPr>
        <w:t xml:space="preserve">The </w:t>
      </w:r>
      <w:r>
        <w:rPr>
          <w:b/>
          <w:highlight w:val="green"/>
          <w:lang w:val="en-GB"/>
        </w:rPr>
        <w:t>Parties</w:t>
      </w:r>
      <w:r>
        <w:rPr>
          <w:highlight w:val="green"/>
          <w:lang w:val="en-GB"/>
        </w:rPr>
        <w:t xml:space="preserve"> are aware of the success risks associated with a research and develo</w:t>
      </w:r>
      <w:r>
        <w:rPr>
          <w:highlight w:val="green"/>
          <w:lang w:val="en-GB"/>
        </w:rPr>
        <w:t>p</w:t>
      </w:r>
      <w:r>
        <w:rPr>
          <w:highlight w:val="green"/>
          <w:lang w:val="en-GB"/>
        </w:rPr>
        <w:t>ment project and shall carry out their work in line with the state of the art and with the same care and diligence they apply in conducting th</w:t>
      </w:r>
      <w:r>
        <w:rPr>
          <w:highlight w:val="green"/>
          <w:lang w:val="en-GB"/>
        </w:rPr>
        <w:t xml:space="preserve">eir own affairs and shall endeavour to promote the realisation of the project objective and the desired </w:t>
      </w:r>
      <w:r>
        <w:rPr>
          <w:b/>
          <w:highlight w:val="green"/>
          <w:lang w:val="en-GB"/>
        </w:rPr>
        <w:t>Results</w:t>
      </w:r>
      <w:r>
        <w:rPr>
          <w:highlight w:val="green"/>
          <w:lang w:val="en-GB"/>
        </w:rPr>
        <w:t>, without a</w:t>
      </w:r>
      <w:r>
        <w:rPr>
          <w:highlight w:val="green"/>
          <w:lang w:val="en-GB"/>
        </w:rPr>
        <w:t>s</w:t>
      </w:r>
      <w:r>
        <w:rPr>
          <w:highlight w:val="green"/>
          <w:lang w:val="en-GB"/>
        </w:rPr>
        <w:t>suming any further guarantee, liability or warranty for the realisation of the project o</w:t>
      </w:r>
      <w:r>
        <w:rPr>
          <w:highlight w:val="green"/>
          <w:lang w:val="en-GB"/>
        </w:rPr>
        <w:t>b</w:t>
      </w:r>
      <w:r>
        <w:rPr>
          <w:highlight w:val="green"/>
          <w:lang w:val="en-GB"/>
        </w:rPr>
        <w:t xml:space="preserve">jective and the desired </w:t>
      </w:r>
      <w:r>
        <w:rPr>
          <w:b/>
          <w:highlight w:val="green"/>
          <w:lang w:val="en-GB"/>
        </w:rPr>
        <w:t>Results</w:t>
      </w:r>
      <w:r>
        <w:rPr>
          <w:highlight w:val="green"/>
          <w:lang w:val="en-GB"/>
        </w:rPr>
        <w:t xml:space="preserve"> or the latte</w:t>
      </w:r>
      <w:r>
        <w:rPr>
          <w:highlight w:val="green"/>
          <w:lang w:val="en-GB"/>
        </w:rPr>
        <w:t xml:space="preserve">r’s industrial and commercial exploitability. The </w:t>
      </w:r>
      <w:r>
        <w:rPr>
          <w:b/>
          <w:highlight w:val="green"/>
          <w:lang w:val="en-GB"/>
        </w:rPr>
        <w:t>Parties</w:t>
      </w:r>
      <w:r>
        <w:rPr>
          <w:highlight w:val="green"/>
          <w:lang w:val="en-GB"/>
        </w:rPr>
        <w:t xml:space="preserve"> do not warrant that the </w:t>
      </w:r>
      <w:r>
        <w:rPr>
          <w:b/>
          <w:highlight w:val="green"/>
          <w:lang w:val="en-GB"/>
        </w:rPr>
        <w:t>Results</w:t>
      </w:r>
      <w:r>
        <w:rPr>
          <w:highlight w:val="green"/>
          <w:lang w:val="en-GB"/>
        </w:rPr>
        <w:t xml:space="preserve"> achieved in the course of this </w:t>
      </w:r>
      <w:r>
        <w:rPr>
          <w:b/>
          <w:highlight w:val="green"/>
          <w:lang w:val="en-GB"/>
        </w:rPr>
        <w:t>Project</w:t>
      </w:r>
      <w:r>
        <w:rPr>
          <w:highlight w:val="green"/>
          <w:lang w:val="en-GB"/>
        </w:rPr>
        <w:t xml:space="preserve"> will be free from any rights of </w:t>
      </w:r>
      <w:r>
        <w:rPr>
          <w:b/>
          <w:highlight w:val="green"/>
          <w:lang w:val="en-GB"/>
        </w:rPr>
        <w:t>Third Parties</w:t>
      </w:r>
      <w:r>
        <w:rPr>
          <w:highlight w:val="green"/>
          <w:lang w:val="en-GB"/>
        </w:rPr>
        <w:t>, nor do they assume any r</w:t>
      </w:r>
      <w:r>
        <w:rPr>
          <w:highlight w:val="green"/>
          <w:lang w:val="en-GB"/>
        </w:rPr>
        <w:t>e</w:t>
      </w:r>
      <w:r>
        <w:rPr>
          <w:highlight w:val="green"/>
          <w:lang w:val="en-GB"/>
        </w:rPr>
        <w:t>lated liability</w:t>
      </w:r>
      <w:r>
        <w:rPr>
          <w:highlight w:val="green"/>
          <w:lang w:val="en-US"/>
        </w:rPr>
        <w:t>.</w:t>
      </w:r>
    </w:p>
    <w:p w:rsidR="00000000" w:rsidRDefault="00187F18">
      <w:pPr>
        <w:pStyle w:val="berschrift2"/>
        <w:tabs>
          <w:tab w:val="clear" w:pos="709"/>
          <w:tab w:val="num" w:pos="720"/>
          <w:tab w:val="left" w:pos="10841"/>
          <w:tab w:val="left" w:pos="15060"/>
        </w:tabs>
        <w:ind w:right="597"/>
        <w:rPr>
          <w:lang w:val="en-US"/>
        </w:rPr>
      </w:pPr>
      <w:r>
        <w:rPr>
          <w:lang w:val="en-GB"/>
        </w:rPr>
        <w:t xml:space="preserve">The </w:t>
      </w:r>
      <w:r>
        <w:rPr>
          <w:b/>
          <w:lang w:val="en-GB"/>
        </w:rPr>
        <w:t>Parties</w:t>
      </w:r>
      <w:r>
        <w:rPr>
          <w:lang w:val="en-GB"/>
        </w:rPr>
        <w:t xml:space="preserve"> shall not be liable in cas</w:t>
      </w:r>
      <w:r>
        <w:rPr>
          <w:lang w:val="en-GB"/>
        </w:rPr>
        <w:t>es of slight negligence, except in cases of personal injury. The liability of each</w:t>
      </w:r>
      <w:r>
        <w:rPr>
          <w:b/>
          <w:lang w:val="en-GB"/>
        </w:rPr>
        <w:t xml:space="preserve"> Party </w:t>
      </w:r>
      <w:r>
        <w:rPr>
          <w:lang w:val="en-GB"/>
        </w:rPr>
        <w:t xml:space="preserve">vis-à-vis the other </w:t>
      </w:r>
      <w:r>
        <w:rPr>
          <w:b/>
          <w:lang w:val="en-GB"/>
        </w:rPr>
        <w:t>Parties</w:t>
      </w:r>
      <w:r>
        <w:rPr>
          <w:lang w:val="en-GB"/>
        </w:rPr>
        <w:t xml:space="preserve"> shall be li</w:t>
      </w:r>
      <w:r>
        <w:rPr>
          <w:lang w:val="en-GB"/>
        </w:rPr>
        <w:t>m</w:t>
      </w:r>
      <w:r>
        <w:rPr>
          <w:lang w:val="en-GB"/>
        </w:rPr>
        <w:t>ited to the amount of the rel</w:t>
      </w:r>
      <w:r>
        <w:rPr>
          <w:lang w:val="en-GB"/>
        </w:rPr>
        <w:t>e</w:t>
      </w:r>
      <w:r>
        <w:rPr>
          <w:lang w:val="en-GB"/>
        </w:rPr>
        <w:t xml:space="preserve">vant </w:t>
      </w:r>
      <w:r>
        <w:rPr>
          <w:b/>
          <w:lang w:val="en-GB"/>
        </w:rPr>
        <w:t>Party’s</w:t>
      </w:r>
      <w:r>
        <w:rPr>
          <w:lang w:val="en-GB"/>
        </w:rPr>
        <w:t xml:space="preserve"> cost share in the </w:t>
      </w:r>
      <w:r>
        <w:rPr>
          <w:b/>
          <w:lang w:val="en-GB"/>
        </w:rPr>
        <w:t>Project</w:t>
      </w:r>
      <w:r>
        <w:rPr>
          <w:lang w:val="en-US"/>
        </w:rPr>
        <w:t xml:space="preserve">. </w:t>
      </w:r>
    </w:p>
    <w:p w:rsidR="00000000" w:rsidRDefault="00187F18">
      <w:pPr>
        <w:pStyle w:val="Standardeinzug"/>
        <w:ind w:left="709"/>
        <w:rPr>
          <w:lang w:val="en-US"/>
        </w:rPr>
      </w:pPr>
      <w:r>
        <w:rPr>
          <w:highlight w:val="green"/>
          <w:lang w:val="en-US"/>
        </w:rPr>
        <w:t xml:space="preserve">Alternative clause </w:t>
      </w:r>
      <w:r>
        <w:rPr>
          <w:rStyle w:val="normal1"/>
          <w:highlight w:val="green"/>
          <w:lang w:val="en-GB"/>
        </w:rPr>
        <w:t>industrial partners / public research</w:t>
      </w:r>
      <w:r>
        <w:rPr>
          <w:rStyle w:val="normal1"/>
          <w:highlight w:val="green"/>
          <w:lang w:val="en-GB"/>
        </w:rPr>
        <w:t xml:space="preserve"> institutes</w:t>
      </w:r>
    </w:p>
    <w:p w:rsidR="00000000" w:rsidRDefault="00187F18">
      <w:pPr>
        <w:pStyle w:val="Standardeinzug"/>
        <w:ind w:left="709" w:hanging="709"/>
        <w:rPr>
          <w:lang w:val="en-US"/>
        </w:rPr>
      </w:pPr>
      <w:r>
        <w:rPr>
          <w:lang w:val="en-US"/>
        </w:rPr>
        <w:t>10.2.</w:t>
      </w:r>
      <w:r>
        <w:rPr>
          <w:lang w:val="en-US"/>
        </w:rPr>
        <w:tab/>
      </w:r>
      <w:r>
        <w:rPr>
          <w:highlight w:val="green"/>
          <w:lang w:val="en-GB"/>
        </w:rPr>
        <w:t xml:space="preserve">The </w:t>
      </w:r>
      <w:r>
        <w:rPr>
          <w:b/>
          <w:highlight w:val="green"/>
          <w:lang w:val="en-GB"/>
        </w:rPr>
        <w:t>Parties</w:t>
      </w:r>
      <w:r>
        <w:rPr>
          <w:highlight w:val="green"/>
          <w:lang w:val="en-GB"/>
        </w:rPr>
        <w:t xml:space="preserve"> shall not be liable in cases of slight negligence, except in cases of perso</w:t>
      </w:r>
      <w:r>
        <w:rPr>
          <w:highlight w:val="green"/>
          <w:lang w:val="en-GB"/>
        </w:rPr>
        <w:t>n</w:t>
      </w:r>
      <w:r>
        <w:rPr>
          <w:highlight w:val="green"/>
          <w:lang w:val="en-GB"/>
        </w:rPr>
        <w:t>al injury. The liability of each</w:t>
      </w:r>
      <w:r>
        <w:rPr>
          <w:b/>
          <w:highlight w:val="green"/>
          <w:lang w:val="en-GB"/>
        </w:rPr>
        <w:t xml:space="preserve"> Party </w:t>
      </w:r>
      <w:r>
        <w:rPr>
          <w:highlight w:val="green"/>
          <w:lang w:val="en-GB"/>
        </w:rPr>
        <w:t xml:space="preserve">vis-à-vis the other </w:t>
      </w:r>
      <w:r>
        <w:rPr>
          <w:b/>
          <w:highlight w:val="green"/>
          <w:lang w:val="en-GB"/>
        </w:rPr>
        <w:t>Parties</w:t>
      </w:r>
      <w:r>
        <w:rPr>
          <w:highlight w:val="green"/>
          <w:lang w:val="en-GB"/>
        </w:rPr>
        <w:t xml:space="preserve"> shall be limited to EUR </w:t>
      </w:r>
      <w:r>
        <w:rPr>
          <w:highlight w:val="lightGray"/>
          <w:lang w:val="en-GB"/>
        </w:rPr>
        <w:t>____</w:t>
      </w:r>
      <w:r>
        <w:rPr>
          <w:highlight w:val="green"/>
          <w:lang w:val="en-GB"/>
        </w:rPr>
        <w:t>]</w:t>
      </w:r>
      <w:r>
        <w:rPr>
          <w:highlight w:val="green"/>
          <w:lang w:val="en-US"/>
        </w:rPr>
        <w:t>.</w:t>
      </w:r>
    </w:p>
    <w:p w:rsidR="00000000" w:rsidRDefault="00187F18">
      <w:pPr>
        <w:pStyle w:val="berschrift2"/>
        <w:tabs>
          <w:tab w:val="clear" w:pos="709"/>
        </w:tabs>
        <w:ind w:right="597"/>
        <w:rPr>
          <w:lang w:val="en-US"/>
        </w:rPr>
      </w:pPr>
      <w:r>
        <w:rPr>
          <w:lang w:val="en-GB"/>
        </w:rPr>
        <w:t xml:space="preserve">The </w:t>
      </w:r>
      <w:r>
        <w:rPr>
          <w:b/>
          <w:lang w:val="en-GB"/>
        </w:rPr>
        <w:t>Parties</w:t>
      </w:r>
      <w:r>
        <w:rPr>
          <w:lang w:val="en-GB"/>
        </w:rPr>
        <w:t xml:space="preserve"> themselves shall be liable for complying</w:t>
      </w:r>
      <w:r>
        <w:rPr>
          <w:lang w:val="en-GB"/>
        </w:rPr>
        <w:t xml:space="preserve"> with all relevant legal prov</w:t>
      </w:r>
      <w:r>
        <w:rPr>
          <w:lang w:val="en-GB"/>
        </w:rPr>
        <w:t>i</w:t>
      </w:r>
      <w:r>
        <w:rPr>
          <w:lang w:val="en-GB"/>
        </w:rPr>
        <w:t>sions and any official requirements imposed on them in the course of their work</w:t>
      </w:r>
      <w:r>
        <w:rPr>
          <w:lang w:val="en-US"/>
        </w:rPr>
        <w:t>.</w:t>
      </w:r>
    </w:p>
    <w:p w:rsidR="00000000" w:rsidRDefault="00187F18">
      <w:pPr>
        <w:pStyle w:val="berschrift2"/>
        <w:tabs>
          <w:tab w:val="clear" w:pos="709"/>
        </w:tabs>
        <w:ind w:right="597"/>
        <w:rPr>
          <w:lang w:val="en-US"/>
        </w:rPr>
      </w:pPr>
      <w:r>
        <w:rPr>
          <w:lang w:val="en-GB"/>
        </w:rPr>
        <w:t xml:space="preserve">The </w:t>
      </w:r>
      <w:r>
        <w:rPr>
          <w:b/>
          <w:lang w:val="en-GB"/>
        </w:rPr>
        <w:t>Parties</w:t>
      </w:r>
      <w:r>
        <w:rPr>
          <w:lang w:val="en-GB"/>
        </w:rPr>
        <w:t xml:space="preserve"> shall not assume any liability for damage incurred by a </w:t>
      </w:r>
      <w:r>
        <w:rPr>
          <w:b/>
          <w:lang w:val="en-GB"/>
        </w:rPr>
        <w:t>Party</w:t>
      </w:r>
      <w:r>
        <w:rPr>
          <w:lang w:val="en-GB"/>
        </w:rPr>
        <w:t xml:space="preserve"> in co</w:t>
      </w:r>
      <w:r>
        <w:rPr>
          <w:lang w:val="en-GB"/>
        </w:rPr>
        <w:t>n</w:t>
      </w:r>
      <w:r>
        <w:rPr>
          <w:lang w:val="en-GB"/>
        </w:rPr>
        <w:t xml:space="preserve">nection with the use of </w:t>
      </w:r>
      <w:r>
        <w:rPr>
          <w:b/>
          <w:lang w:val="en-GB"/>
        </w:rPr>
        <w:t>Foreground</w:t>
      </w:r>
      <w:r>
        <w:rPr>
          <w:lang w:val="en-GB"/>
        </w:rPr>
        <w:t xml:space="preserve"> or </w:t>
      </w:r>
      <w:r>
        <w:rPr>
          <w:b/>
          <w:lang w:val="en-GB"/>
        </w:rPr>
        <w:t>Background Technology</w:t>
      </w:r>
      <w:r>
        <w:rPr>
          <w:lang w:val="en-GB"/>
        </w:rPr>
        <w:t xml:space="preserve">. The </w:t>
      </w:r>
      <w:r>
        <w:rPr>
          <w:b/>
          <w:lang w:val="en-GB"/>
        </w:rPr>
        <w:t>Parties</w:t>
      </w:r>
      <w:r>
        <w:rPr>
          <w:lang w:val="en-GB"/>
        </w:rPr>
        <w:t xml:space="preserve"> exclude any liability and warranty for the completeness and correctness or fitness of any information and materials they make available to another </w:t>
      </w:r>
      <w:r>
        <w:rPr>
          <w:b/>
          <w:lang w:val="en-GB"/>
        </w:rPr>
        <w:t>Party</w:t>
      </w:r>
      <w:r>
        <w:rPr>
          <w:lang w:val="en-GB"/>
        </w:rPr>
        <w:t xml:space="preserve"> within the framework of the</w:t>
      </w:r>
      <w:r>
        <w:rPr>
          <w:b/>
          <w:lang w:val="en-GB"/>
        </w:rPr>
        <w:t xml:space="preserve"> Project</w:t>
      </w:r>
      <w:r>
        <w:rPr>
          <w:lang w:val="en-US"/>
        </w:rPr>
        <w:t>.</w:t>
      </w:r>
    </w:p>
    <w:p w:rsidR="00000000" w:rsidRDefault="00187F18">
      <w:pPr>
        <w:pStyle w:val="berschrift2"/>
        <w:tabs>
          <w:tab w:val="clear" w:pos="709"/>
        </w:tabs>
        <w:ind w:right="597"/>
        <w:rPr>
          <w:sz w:val="16"/>
          <w:szCs w:val="16"/>
          <w:lang w:val="en-US"/>
        </w:rPr>
      </w:pPr>
      <w:r>
        <w:rPr>
          <w:lang w:val="en-GB"/>
        </w:rPr>
        <w:t xml:space="preserve">Each </w:t>
      </w:r>
      <w:r>
        <w:rPr>
          <w:b/>
          <w:lang w:val="en-GB"/>
        </w:rPr>
        <w:t>Party</w:t>
      </w:r>
      <w:r>
        <w:rPr>
          <w:lang w:val="en-GB"/>
        </w:rPr>
        <w:t xml:space="preserve"> shall be solely responsible for the damage incu</w:t>
      </w:r>
      <w:r>
        <w:rPr>
          <w:lang w:val="en-GB"/>
        </w:rPr>
        <w:t xml:space="preserve">rred by </w:t>
      </w:r>
      <w:r>
        <w:rPr>
          <w:b/>
          <w:lang w:val="en-GB"/>
        </w:rPr>
        <w:t>Third Parties</w:t>
      </w:r>
      <w:r>
        <w:rPr>
          <w:lang w:val="en-GB"/>
        </w:rPr>
        <w:t xml:space="preserve"> or by another </w:t>
      </w:r>
      <w:r>
        <w:rPr>
          <w:b/>
          <w:lang w:val="en-GB"/>
        </w:rPr>
        <w:t>Party</w:t>
      </w:r>
      <w:r>
        <w:rPr>
          <w:lang w:val="en-GB"/>
        </w:rPr>
        <w:t xml:space="preserve">, that it causes through the fulfilment or non-fulfilment of its contractual obligations. </w:t>
      </w:r>
      <w:r>
        <w:rPr>
          <w:highlight w:val="blue"/>
          <w:lang w:val="en-GB"/>
        </w:rPr>
        <w:t xml:space="preserve">Each </w:t>
      </w:r>
      <w:r>
        <w:rPr>
          <w:b/>
          <w:highlight w:val="blue"/>
          <w:lang w:val="en-GB"/>
        </w:rPr>
        <w:t>Party</w:t>
      </w:r>
      <w:r>
        <w:rPr>
          <w:highlight w:val="blue"/>
          <w:lang w:val="en-GB"/>
        </w:rPr>
        <w:t xml:space="preserve"> shall be solely liable for the repayment of r</w:t>
      </w:r>
      <w:r>
        <w:rPr>
          <w:highlight w:val="blue"/>
          <w:lang w:val="en-GB"/>
        </w:rPr>
        <w:t>e</w:t>
      </w:r>
      <w:r>
        <w:rPr>
          <w:highlight w:val="blue"/>
          <w:lang w:val="en-GB"/>
        </w:rPr>
        <w:t>search grant funds and for any default and shall be obliged to indem</w:t>
      </w:r>
      <w:r>
        <w:rPr>
          <w:highlight w:val="blue"/>
          <w:lang w:val="en-GB"/>
        </w:rPr>
        <w:t xml:space="preserve">nify and hold harmless the other </w:t>
      </w:r>
      <w:r>
        <w:rPr>
          <w:b/>
          <w:highlight w:val="blue"/>
          <w:lang w:val="en-GB"/>
        </w:rPr>
        <w:t>Party</w:t>
      </w:r>
      <w:r>
        <w:rPr>
          <w:highlight w:val="blue"/>
          <w:lang w:val="en-GB"/>
        </w:rPr>
        <w:t xml:space="preserve"> if the former caused the repayment or the default.</w:t>
      </w:r>
      <w:r>
        <w:rPr>
          <w:lang w:val="en-GB"/>
        </w:rPr>
        <w:t xml:space="preserve"> Should the funding body claim the repayment of research grant funds from a </w:t>
      </w:r>
      <w:r>
        <w:rPr>
          <w:b/>
          <w:lang w:val="en-GB"/>
        </w:rPr>
        <w:t>Pa</w:t>
      </w:r>
      <w:r>
        <w:rPr>
          <w:b/>
          <w:lang w:val="en-GB"/>
        </w:rPr>
        <w:t>r</w:t>
      </w:r>
      <w:r>
        <w:rPr>
          <w:b/>
          <w:lang w:val="en-GB"/>
        </w:rPr>
        <w:t>ty</w:t>
      </w:r>
      <w:r>
        <w:rPr>
          <w:lang w:val="en-GB"/>
        </w:rPr>
        <w:t xml:space="preserve">, the </w:t>
      </w:r>
      <w:r>
        <w:rPr>
          <w:b/>
          <w:lang w:val="en-GB"/>
        </w:rPr>
        <w:t>Party</w:t>
      </w:r>
      <w:r>
        <w:rPr>
          <w:lang w:val="en-GB"/>
        </w:rPr>
        <w:t xml:space="preserve"> having caused such repayment shall reimburse the </w:t>
      </w:r>
      <w:r>
        <w:rPr>
          <w:b/>
          <w:lang w:val="en-GB"/>
        </w:rPr>
        <w:t>Party</w:t>
      </w:r>
      <w:r>
        <w:rPr>
          <w:lang w:val="en-GB"/>
        </w:rPr>
        <w:t xml:space="preserve"> making the payment </w:t>
      </w:r>
      <w:r>
        <w:rPr>
          <w:lang w:val="en-GB"/>
        </w:rPr>
        <w:t xml:space="preserve">for the corresponding amount within a period of </w:t>
      </w:r>
      <w:r>
        <w:rPr>
          <w:highlight w:val="lightGray"/>
          <w:lang w:val="en-GB"/>
        </w:rPr>
        <w:t>____</w:t>
      </w:r>
      <w:r>
        <w:rPr>
          <w:lang w:val="en-GB"/>
        </w:rPr>
        <w:t>(</w:t>
      </w:r>
      <w:r>
        <w:rPr>
          <w:sz w:val="16"/>
          <w:highlight w:val="yellow"/>
          <w:lang w:val="en-GB"/>
        </w:rPr>
        <w:t>e.g. 7 (seven</w:t>
      </w:r>
      <w:r>
        <w:rPr>
          <w:highlight w:val="yellow"/>
          <w:lang w:val="en-GB"/>
        </w:rPr>
        <w:t>)</w:t>
      </w:r>
      <w:r>
        <w:rPr>
          <w:lang w:val="en-GB"/>
        </w:rPr>
        <w:t>) days</w:t>
      </w:r>
      <w:r>
        <w:rPr>
          <w:sz w:val="16"/>
          <w:szCs w:val="16"/>
          <w:lang w:val="en-US"/>
        </w:rPr>
        <w:t>.</w:t>
      </w:r>
    </w:p>
    <w:p w:rsidR="00000000" w:rsidRDefault="00187F18">
      <w:pPr>
        <w:pStyle w:val="Standardeinzug"/>
        <w:ind w:left="709" w:hanging="709"/>
        <w:rPr>
          <w:lang w:val="en-US"/>
        </w:rPr>
      </w:pPr>
      <w:r>
        <w:rPr>
          <w:lang w:val="en-US"/>
        </w:rPr>
        <w:t>10.6.</w:t>
      </w:r>
      <w:r>
        <w:rPr>
          <w:lang w:val="en-US"/>
        </w:rPr>
        <w:tab/>
      </w:r>
      <w:r>
        <w:rPr>
          <w:highlight w:val="green"/>
          <w:lang w:val="en-GB"/>
        </w:rPr>
        <w:t xml:space="preserve">Should a claim for repayment against one of the other </w:t>
      </w:r>
      <w:r>
        <w:rPr>
          <w:b/>
          <w:highlight w:val="green"/>
          <w:lang w:val="en-GB"/>
        </w:rPr>
        <w:t>Parties</w:t>
      </w:r>
      <w:r>
        <w:rPr>
          <w:highlight w:val="green"/>
          <w:lang w:val="en-GB"/>
        </w:rPr>
        <w:t xml:space="preserve"> raised by the funding body or by a </w:t>
      </w:r>
      <w:r>
        <w:rPr>
          <w:b/>
          <w:highlight w:val="green"/>
          <w:lang w:val="en-GB"/>
        </w:rPr>
        <w:t>Party</w:t>
      </w:r>
      <w:r>
        <w:rPr>
          <w:highlight w:val="green"/>
          <w:lang w:val="en-GB"/>
        </w:rPr>
        <w:t xml:space="preserve"> from which payment was claimed by the funding body be found to be lega</w:t>
      </w:r>
      <w:r>
        <w:rPr>
          <w:highlight w:val="green"/>
          <w:lang w:val="en-GB"/>
        </w:rPr>
        <w:t>l</w:t>
      </w:r>
      <w:r>
        <w:rPr>
          <w:highlight w:val="green"/>
          <w:lang w:val="en-GB"/>
        </w:rPr>
        <w:t>l</w:t>
      </w:r>
      <w:r>
        <w:rPr>
          <w:highlight w:val="green"/>
          <w:lang w:val="en-GB"/>
        </w:rPr>
        <w:t xml:space="preserve">y or factually impossible (bankruptcy, etc.), the remaining </w:t>
      </w:r>
      <w:r>
        <w:rPr>
          <w:b/>
          <w:highlight w:val="green"/>
          <w:lang w:val="en-GB"/>
        </w:rPr>
        <w:t>Parties</w:t>
      </w:r>
      <w:r>
        <w:rPr>
          <w:highlight w:val="green"/>
          <w:lang w:val="en-GB"/>
        </w:rPr>
        <w:t xml:space="preserve"> shall pay the resulting u</w:t>
      </w:r>
      <w:r>
        <w:rPr>
          <w:highlight w:val="green"/>
          <w:lang w:val="en-GB"/>
        </w:rPr>
        <w:t>n</w:t>
      </w:r>
      <w:r>
        <w:rPr>
          <w:highlight w:val="green"/>
          <w:lang w:val="en-GB"/>
        </w:rPr>
        <w:t xml:space="preserve">paid amount based on their shares in the overall </w:t>
      </w:r>
      <w:r>
        <w:rPr>
          <w:b/>
          <w:highlight w:val="green"/>
          <w:lang w:val="en-GB"/>
        </w:rPr>
        <w:t>Project</w:t>
      </w:r>
      <w:r>
        <w:rPr>
          <w:highlight w:val="green"/>
          <w:lang w:val="en-GB"/>
        </w:rPr>
        <w:t xml:space="preserve">, less the shares of the defaulting </w:t>
      </w:r>
      <w:r>
        <w:rPr>
          <w:b/>
          <w:highlight w:val="green"/>
          <w:lang w:val="en-GB"/>
        </w:rPr>
        <w:t>Pa</w:t>
      </w:r>
      <w:r>
        <w:rPr>
          <w:b/>
          <w:highlight w:val="green"/>
          <w:lang w:val="en-GB"/>
        </w:rPr>
        <w:t>r</w:t>
      </w:r>
      <w:r>
        <w:rPr>
          <w:b/>
          <w:highlight w:val="green"/>
          <w:lang w:val="en-GB"/>
        </w:rPr>
        <w:t>ty</w:t>
      </w:r>
      <w:r>
        <w:rPr>
          <w:highlight w:val="green"/>
          <w:lang w:val="en-US"/>
        </w:rPr>
        <w:t xml:space="preserve">. </w:t>
      </w:r>
    </w:p>
    <w:p w:rsidR="00000000" w:rsidRDefault="00187F18">
      <w:pPr>
        <w:pStyle w:val="berschrift1"/>
        <w:rPr>
          <w:rFonts w:cs="Arial"/>
          <w:lang w:val="en-US"/>
        </w:rPr>
      </w:pPr>
      <w:r>
        <w:rPr>
          <w:rFonts w:cs="Arial"/>
          <w:lang w:val="en-US"/>
        </w:rPr>
        <w:br/>
      </w:r>
      <w:r>
        <w:rPr>
          <w:lang w:val="en-US"/>
        </w:rPr>
        <w:t>DURATION AND TERMINATION of the agreement and the project</w:t>
      </w:r>
    </w:p>
    <w:p w:rsidR="00000000" w:rsidRDefault="00187F18">
      <w:pPr>
        <w:pStyle w:val="berschrift2"/>
        <w:tabs>
          <w:tab w:val="clear" w:pos="709"/>
        </w:tabs>
        <w:rPr>
          <w:b/>
          <w:lang w:val="en-US"/>
        </w:rPr>
      </w:pPr>
      <w:r>
        <w:rPr>
          <w:b/>
          <w:lang w:val="en-US"/>
        </w:rPr>
        <w:t>Ter</w:t>
      </w:r>
      <w:r>
        <w:rPr>
          <w:b/>
          <w:lang w:val="en-US"/>
        </w:rPr>
        <w:t>mination</w:t>
      </w:r>
    </w:p>
    <w:p w:rsidR="00000000" w:rsidRDefault="00187F18">
      <w:pPr>
        <w:pStyle w:val="Standard15"/>
        <w:ind w:left="720" w:right="597"/>
        <w:rPr>
          <w:lang w:val="en-US"/>
        </w:rPr>
      </w:pPr>
      <w:r>
        <w:rPr>
          <w:lang w:val="en-GB"/>
        </w:rPr>
        <w:t xml:space="preserve">This </w:t>
      </w:r>
      <w:r>
        <w:rPr>
          <w:b/>
          <w:lang w:val="en-GB"/>
        </w:rPr>
        <w:t>Agreement</w:t>
      </w:r>
      <w:r>
        <w:rPr>
          <w:lang w:val="en-GB"/>
        </w:rPr>
        <w:t xml:space="preserve"> may be terminated, with effect from the end of each quarter, by each of the </w:t>
      </w:r>
      <w:r>
        <w:rPr>
          <w:b/>
          <w:lang w:val="en-GB"/>
        </w:rPr>
        <w:t>Parties</w:t>
      </w:r>
      <w:r>
        <w:rPr>
          <w:lang w:val="en-GB"/>
        </w:rPr>
        <w:t xml:space="preserve"> giving 3 (three) months’ notice. Irrespective of any such te</w:t>
      </w:r>
      <w:r>
        <w:rPr>
          <w:lang w:val="en-GB"/>
        </w:rPr>
        <w:t>r</w:t>
      </w:r>
      <w:r>
        <w:rPr>
          <w:lang w:val="en-GB"/>
        </w:rPr>
        <w:t xml:space="preserve">mination, the </w:t>
      </w:r>
      <w:r>
        <w:rPr>
          <w:b/>
          <w:lang w:val="en-GB"/>
        </w:rPr>
        <w:t xml:space="preserve">Project </w:t>
      </w:r>
      <w:r>
        <w:rPr>
          <w:lang w:val="en-GB"/>
        </w:rPr>
        <w:t>on which work was already started at the time of termin</w:t>
      </w:r>
      <w:r>
        <w:rPr>
          <w:lang w:val="en-GB"/>
        </w:rPr>
        <w:t>a</w:t>
      </w:r>
      <w:r>
        <w:rPr>
          <w:lang w:val="en-GB"/>
        </w:rPr>
        <w:t>tion shal</w:t>
      </w:r>
      <w:r>
        <w:rPr>
          <w:lang w:val="en-GB"/>
        </w:rPr>
        <w:t>l be completed.</w:t>
      </w:r>
    </w:p>
    <w:p w:rsidR="00000000" w:rsidRDefault="00187F18">
      <w:pPr>
        <w:pStyle w:val="berschrift2"/>
        <w:tabs>
          <w:tab w:val="clear" w:pos="709"/>
        </w:tabs>
        <w:ind w:right="597"/>
        <w:rPr>
          <w:b/>
        </w:rPr>
      </w:pPr>
      <w:r>
        <w:rPr>
          <w:b/>
          <w:lang w:val="en-GB"/>
        </w:rPr>
        <w:t>Termination for good cause</w:t>
      </w:r>
    </w:p>
    <w:p w:rsidR="00000000" w:rsidRDefault="00187F18">
      <w:pPr>
        <w:pStyle w:val="Standard15"/>
        <w:ind w:left="720"/>
        <w:rPr>
          <w:lang w:val="en-US"/>
        </w:rPr>
      </w:pPr>
      <w:r>
        <w:rPr>
          <w:lang w:val="en-GB"/>
        </w:rPr>
        <w:t xml:space="preserve">The contractual relationship can be terminated with immediate effect for good cause </w:t>
      </w:r>
      <w:r>
        <w:rPr>
          <w:highlight w:val="blue"/>
          <w:lang w:val="en-GB"/>
        </w:rPr>
        <w:t xml:space="preserve">by any </w:t>
      </w:r>
      <w:r>
        <w:rPr>
          <w:b/>
          <w:highlight w:val="blue"/>
          <w:lang w:val="en-GB"/>
        </w:rPr>
        <w:t>Party</w:t>
      </w:r>
      <w:r>
        <w:rPr>
          <w:highlight w:val="blue"/>
          <w:lang w:val="en-GB"/>
        </w:rPr>
        <w:t xml:space="preserve"> negatively affected by such cause</w:t>
      </w:r>
      <w:r>
        <w:rPr>
          <w:lang w:val="en-GB"/>
        </w:rPr>
        <w:t>. Good cause shall include, without limit</w:t>
      </w:r>
      <w:r>
        <w:rPr>
          <w:lang w:val="en-GB"/>
        </w:rPr>
        <w:t>a</w:t>
      </w:r>
      <w:r>
        <w:rPr>
          <w:lang w:val="en-GB"/>
        </w:rPr>
        <w:t xml:space="preserve">tion, if one of the </w:t>
      </w:r>
      <w:r>
        <w:rPr>
          <w:b/>
          <w:lang w:val="en-GB"/>
        </w:rPr>
        <w:t>Parties</w:t>
      </w:r>
      <w:r>
        <w:rPr>
          <w:lang w:val="en-GB"/>
        </w:rPr>
        <w:t xml:space="preserve"> violates mate</w:t>
      </w:r>
      <w:r>
        <w:rPr>
          <w:lang w:val="en-GB"/>
        </w:rPr>
        <w:t xml:space="preserve">rial provisions of this </w:t>
      </w:r>
      <w:r>
        <w:rPr>
          <w:b/>
          <w:lang w:val="en-GB"/>
        </w:rPr>
        <w:t>Agreement</w:t>
      </w:r>
      <w:r>
        <w:rPr>
          <w:lang w:val="en-GB"/>
        </w:rPr>
        <w:t>, or if insolve</w:t>
      </w:r>
      <w:r>
        <w:rPr>
          <w:lang w:val="en-GB"/>
        </w:rPr>
        <w:t>n</w:t>
      </w:r>
      <w:r>
        <w:rPr>
          <w:lang w:val="en-GB"/>
        </w:rPr>
        <w:t xml:space="preserve">cy proceedings are instigated against the assets of one of the </w:t>
      </w:r>
      <w:r>
        <w:rPr>
          <w:b/>
          <w:lang w:val="en-GB"/>
        </w:rPr>
        <w:t>Parties</w:t>
      </w:r>
      <w:r>
        <w:rPr>
          <w:lang w:val="en-GB"/>
        </w:rPr>
        <w:t xml:space="preserve">, or if a petition in bankruptcy against one of the </w:t>
      </w:r>
      <w:r>
        <w:rPr>
          <w:b/>
          <w:lang w:val="en-GB"/>
        </w:rPr>
        <w:t>Parties</w:t>
      </w:r>
      <w:r>
        <w:rPr>
          <w:lang w:val="en-GB"/>
        </w:rPr>
        <w:t xml:space="preserve"> is dismissed for lack of assets, to the extent that there are no statutory pr</w:t>
      </w:r>
      <w:r>
        <w:rPr>
          <w:lang w:val="en-GB"/>
        </w:rPr>
        <w:t xml:space="preserve">ovisions to the contrary under insolvency law </w:t>
      </w:r>
      <w:r>
        <w:rPr>
          <w:lang w:val="en-US"/>
        </w:rPr>
        <w:t xml:space="preserve">or </w:t>
      </w:r>
      <w:r>
        <w:rPr>
          <w:highlight w:val="blue"/>
          <w:lang w:val="en-GB"/>
        </w:rPr>
        <w:t>if research funding is withdrawn or revoked</w:t>
      </w:r>
      <w:r>
        <w:rPr>
          <w:lang w:val="en-GB"/>
        </w:rPr>
        <w:t xml:space="preserve"> or if any significant reduction in scope of the project objective or modification thereof or intermediate results clearly show that it will not be possible to real</w:t>
      </w:r>
      <w:r>
        <w:rPr>
          <w:lang w:val="en-GB"/>
        </w:rPr>
        <w:t>ise the obje</w:t>
      </w:r>
      <w:r>
        <w:rPr>
          <w:lang w:val="en-GB"/>
        </w:rPr>
        <w:t>c</w:t>
      </w:r>
      <w:r>
        <w:rPr>
          <w:lang w:val="en-GB"/>
        </w:rPr>
        <w:t xml:space="preserve">tive of the </w:t>
      </w:r>
      <w:r>
        <w:rPr>
          <w:b/>
          <w:lang w:val="en-GB"/>
        </w:rPr>
        <w:t>Project</w:t>
      </w:r>
      <w:r>
        <w:rPr>
          <w:lang w:val="en-US"/>
        </w:rPr>
        <w:t>.</w:t>
      </w:r>
    </w:p>
    <w:p w:rsidR="00000000" w:rsidRDefault="00187F18">
      <w:pPr>
        <w:pStyle w:val="berschrift2"/>
        <w:numPr>
          <w:ilvl w:val="0"/>
          <w:numId w:val="0"/>
        </w:numPr>
        <w:ind w:left="720"/>
        <w:rPr>
          <w:lang w:val="en-US"/>
        </w:rPr>
      </w:pPr>
      <w:r>
        <w:rPr>
          <w:lang w:val="en-GB"/>
        </w:rPr>
        <w:t xml:space="preserve">To the extent that a </w:t>
      </w:r>
      <w:r>
        <w:rPr>
          <w:b/>
          <w:lang w:val="en-GB"/>
        </w:rPr>
        <w:t>Party</w:t>
      </w:r>
      <w:r>
        <w:rPr>
          <w:lang w:val="en-GB"/>
        </w:rPr>
        <w:t xml:space="preserve"> is excluded from participation in this </w:t>
      </w:r>
      <w:r>
        <w:rPr>
          <w:b/>
          <w:lang w:val="en-GB"/>
        </w:rPr>
        <w:t>Agreement</w:t>
      </w:r>
      <w:r>
        <w:rPr>
          <w:lang w:val="en-GB"/>
        </w:rPr>
        <w:t xml:space="preserve"> through termination for good cause, it shall immediately lose any and all </w:t>
      </w:r>
      <w:r>
        <w:rPr>
          <w:b/>
          <w:lang w:val="en-GB"/>
        </w:rPr>
        <w:t>Access Rights</w:t>
      </w:r>
      <w:r>
        <w:rPr>
          <w:lang w:val="en-GB"/>
        </w:rPr>
        <w:t xml:space="preserve"> gran</w:t>
      </w:r>
      <w:r>
        <w:rPr>
          <w:lang w:val="en-GB"/>
        </w:rPr>
        <w:t>t</w:t>
      </w:r>
      <w:r>
        <w:rPr>
          <w:lang w:val="en-GB"/>
        </w:rPr>
        <w:t>ed</w:t>
      </w:r>
      <w:r>
        <w:rPr>
          <w:lang w:val="en-US"/>
        </w:rPr>
        <w:t xml:space="preserve">. </w:t>
      </w:r>
    </w:p>
    <w:p w:rsidR="00000000" w:rsidRDefault="00187F18">
      <w:pPr>
        <w:pStyle w:val="Standard15"/>
        <w:ind w:left="743" w:right="597"/>
        <w:rPr>
          <w:lang w:val="en-US"/>
        </w:rPr>
      </w:pPr>
      <w:r>
        <w:rPr>
          <w:lang w:val="en-GB"/>
        </w:rPr>
        <w:t>[</w:t>
      </w:r>
      <w:r>
        <w:rPr>
          <w:highlight w:val="blue"/>
          <w:lang w:val="en-GB"/>
        </w:rPr>
        <w:t xml:space="preserve">Should the insolvency of </w:t>
      </w:r>
      <w:proofErr w:type="spellStart"/>
      <w:r>
        <w:rPr>
          <w:highlight w:val="blue"/>
          <w:lang w:val="en-GB"/>
        </w:rPr>
        <w:t>a</w:t>
      </w:r>
      <w:proofErr w:type="spellEnd"/>
      <w:r>
        <w:rPr>
          <w:highlight w:val="blue"/>
          <w:lang w:val="en-GB"/>
        </w:rPr>
        <w:t xml:space="preserve"> </w:t>
      </w:r>
      <w:r>
        <w:rPr>
          <w:b/>
          <w:highlight w:val="blue"/>
          <w:lang w:val="en-GB"/>
        </w:rPr>
        <w:t>Industrial Partner</w:t>
      </w:r>
      <w:r>
        <w:rPr>
          <w:highlight w:val="blue"/>
          <w:lang w:val="en-GB"/>
        </w:rPr>
        <w:t xml:space="preserve"> r</w:t>
      </w:r>
      <w:r>
        <w:rPr>
          <w:highlight w:val="blue"/>
          <w:lang w:val="en-GB"/>
        </w:rPr>
        <w:t xml:space="preserve">esult in an obligation to repay public funding or in the non-granting of public funding, the </w:t>
      </w:r>
      <w:r>
        <w:rPr>
          <w:b/>
          <w:highlight w:val="blue"/>
          <w:lang w:val="en-GB"/>
        </w:rPr>
        <w:t>Industrial Partners</w:t>
      </w:r>
      <w:r>
        <w:rPr>
          <w:highlight w:val="blue"/>
          <w:lang w:val="en-GB"/>
        </w:rPr>
        <w:t xml:space="preserve"> shall bear the cost of repayment or non-granting of funding based on their project contribution and shall indemnify and hold harmless the </w:t>
      </w:r>
      <w:r>
        <w:rPr>
          <w:b/>
          <w:highlight w:val="blue"/>
          <w:lang w:val="en-GB"/>
        </w:rPr>
        <w:t>Resea</w:t>
      </w:r>
      <w:r>
        <w:rPr>
          <w:b/>
          <w:highlight w:val="blue"/>
          <w:lang w:val="en-GB"/>
        </w:rPr>
        <w:t xml:space="preserve">rch Institute </w:t>
      </w:r>
      <w:r>
        <w:rPr>
          <w:highlight w:val="blue"/>
          <w:lang w:val="en-GB"/>
        </w:rPr>
        <w:t>a</w:t>
      </w:r>
      <w:r>
        <w:rPr>
          <w:highlight w:val="blue"/>
          <w:lang w:val="en-GB"/>
        </w:rPr>
        <w:t>c</w:t>
      </w:r>
      <w:r>
        <w:rPr>
          <w:highlight w:val="blue"/>
          <w:lang w:val="en-GB"/>
        </w:rPr>
        <w:t>cordingly.]</w:t>
      </w:r>
    </w:p>
    <w:p w:rsidR="00000000" w:rsidRDefault="00187F18">
      <w:pPr>
        <w:pStyle w:val="berschrift2"/>
        <w:tabs>
          <w:tab w:val="clear" w:pos="709"/>
        </w:tabs>
        <w:ind w:right="597"/>
        <w:rPr>
          <w:b/>
        </w:rPr>
      </w:pPr>
      <w:r>
        <w:rPr>
          <w:b/>
          <w:lang w:val="en-GB"/>
        </w:rPr>
        <w:t>Continuation of the Agreement</w:t>
      </w:r>
    </w:p>
    <w:p w:rsidR="00000000" w:rsidRDefault="00187F18">
      <w:pPr>
        <w:pStyle w:val="Standard15"/>
        <w:ind w:left="720" w:right="597"/>
        <w:rPr>
          <w:lang w:val="en-US"/>
        </w:rPr>
      </w:pPr>
      <w:r>
        <w:rPr>
          <w:lang w:val="en-GB"/>
        </w:rPr>
        <w:t xml:space="preserve">If one </w:t>
      </w:r>
      <w:r>
        <w:rPr>
          <w:b/>
          <w:lang w:val="en-GB"/>
        </w:rPr>
        <w:t>Party</w:t>
      </w:r>
      <w:r>
        <w:rPr>
          <w:lang w:val="en-GB"/>
        </w:rPr>
        <w:t xml:space="preserve"> terminates its participation in this </w:t>
      </w:r>
      <w:r>
        <w:rPr>
          <w:b/>
          <w:lang w:val="en-GB"/>
        </w:rPr>
        <w:t>Agreement</w:t>
      </w:r>
      <w:r>
        <w:rPr>
          <w:lang w:val="en-GB"/>
        </w:rPr>
        <w:t xml:space="preserve"> for good cause or if its participation is terminated by any of the other </w:t>
      </w:r>
      <w:r>
        <w:rPr>
          <w:b/>
          <w:lang w:val="en-GB"/>
        </w:rPr>
        <w:t>Parties</w:t>
      </w:r>
      <w:r>
        <w:rPr>
          <w:lang w:val="en-GB"/>
        </w:rPr>
        <w:t xml:space="preserve"> for good cause, this shall not automatically result in th</w:t>
      </w:r>
      <w:r>
        <w:rPr>
          <w:lang w:val="en-GB"/>
        </w:rPr>
        <w:t>e termination of this</w:t>
      </w:r>
      <w:r>
        <w:rPr>
          <w:b/>
          <w:lang w:val="en-GB"/>
        </w:rPr>
        <w:t xml:space="preserve"> Agreement</w:t>
      </w:r>
      <w:r>
        <w:rPr>
          <w:lang w:val="en-GB"/>
        </w:rPr>
        <w:t xml:space="preserve">. On the contrary, the </w:t>
      </w:r>
      <w:r>
        <w:rPr>
          <w:b/>
          <w:lang w:val="en-GB"/>
        </w:rPr>
        <w:t>Agreement</w:t>
      </w:r>
      <w:r>
        <w:rPr>
          <w:lang w:val="en-GB"/>
        </w:rPr>
        <w:t xml:space="preserve"> may remain in force, either if the remaining</w:t>
      </w:r>
      <w:r>
        <w:rPr>
          <w:b/>
          <w:lang w:val="en-GB"/>
        </w:rPr>
        <w:t xml:space="preserve"> Parties</w:t>
      </w:r>
      <w:r>
        <w:rPr>
          <w:lang w:val="en-GB"/>
        </w:rPr>
        <w:t xml:space="preserve"> assume the co</w:t>
      </w:r>
      <w:r>
        <w:rPr>
          <w:lang w:val="en-GB"/>
        </w:rPr>
        <w:t>n</w:t>
      </w:r>
      <w:r>
        <w:rPr>
          <w:lang w:val="en-GB"/>
        </w:rPr>
        <w:t xml:space="preserve">tractual obligations of the withdrawing </w:t>
      </w:r>
      <w:r>
        <w:rPr>
          <w:b/>
          <w:lang w:val="en-GB"/>
        </w:rPr>
        <w:t>Party</w:t>
      </w:r>
      <w:r>
        <w:rPr>
          <w:lang w:val="en-GB"/>
        </w:rPr>
        <w:t xml:space="preserve"> or if a new </w:t>
      </w:r>
      <w:r>
        <w:rPr>
          <w:b/>
          <w:lang w:val="en-GB"/>
        </w:rPr>
        <w:t>Party</w:t>
      </w:r>
      <w:r>
        <w:rPr>
          <w:lang w:val="en-GB"/>
        </w:rPr>
        <w:t xml:space="preserve"> joins the </w:t>
      </w:r>
      <w:r>
        <w:rPr>
          <w:b/>
          <w:lang w:val="en-GB"/>
        </w:rPr>
        <w:t>Agre</w:t>
      </w:r>
      <w:r>
        <w:rPr>
          <w:b/>
          <w:lang w:val="en-GB"/>
        </w:rPr>
        <w:t>e</w:t>
      </w:r>
      <w:r>
        <w:rPr>
          <w:b/>
          <w:lang w:val="en-GB"/>
        </w:rPr>
        <w:t>ment</w:t>
      </w:r>
      <w:r>
        <w:rPr>
          <w:lang w:val="en-US"/>
        </w:rPr>
        <w:t>.</w:t>
      </w:r>
    </w:p>
    <w:p w:rsidR="00000000" w:rsidRDefault="00187F18">
      <w:pPr>
        <w:pStyle w:val="berschrift2"/>
        <w:ind w:right="597"/>
        <w:rPr>
          <w:b/>
          <w:lang w:val="en-US"/>
        </w:rPr>
      </w:pPr>
      <w:r>
        <w:rPr>
          <w:b/>
          <w:lang w:val="en-GB"/>
        </w:rPr>
        <w:t>Continued effect of rights and obligatio</w:t>
      </w:r>
      <w:r>
        <w:rPr>
          <w:b/>
          <w:lang w:val="en-GB"/>
        </w:rPr>
        <w:t>ns</w:t>
      </w:r>
    </w:p>
    <w:p w:rsidR="00000000" w:rsidRDefault="00187F18">
      <w:pPr>
        <w:pStyle w:val="Standard15"/>
        <w:ind w:left="720" w:right="597"/>
        <w:rPr>
          <w:lang w:val="en-US"/>
        </w:rPr>
      </w:pPr>
      <w:r>
        <w:rPr>
          <w:lang w:val="en-GB"/>
        </w:rPr>
        <w:t xml:space="preserve">If one </w:t>
      </w:r>
      <w:r>
        <w:rPr>
          <w:b/>
          <w:lang w:val="en-GB"/>
        </w:rPr>
        <w:t>Party</w:t>
      </w:r>
      <w:r>
        <w:rPr>
          <w:lang w:val="en-GB"/>
        </w:rPr>
        <w:t xml:space="preserve"> terminates this </w:t>
      </w:r>
      <w:r>
        <w:rPr>
          <w:b/>
          <w:lang w:val="en-GB"/>
        </w:rPr>
        <w:t>Agreement</w:t>
      </w:r>
      <w:r>
        <w:rPr>
          <w:lang w:val="en-GB"/>
        </w:rPr>
        <w:t>, the obligations (including, without limit</w:t>
      </w:r>
      <w:r>
        <w:rPr>
          <w:lang w:val="en-GB"/>
        </w:rPr>
        <w:t>a</w:t>
      </w:r>
      <w:r>
        <w:rPr>
          <w:lang w:val="en-GB"/>
        </w:rPr>
        <w:t xml:space="preserve">tion, </w:t>
      </w:r>
      <w:r>
        <w:rPr>
          <w:b/>
          <w:lang w:val="en-GB"/>
        </w:rPr>
        <w:t>Access Rights</w:t>
      </w:r>
      <w:r>
        <w:rPr>
          <w:lang w:val="en-GB"/>
        </w:rPr>
        <w:t xml:space="preserve"> to </w:t>
      </w:r>
      <w:r>
        <w:rPr>
          <w:b/>
          <w:lang w:val="en-GB"/>
        </w:rPr>
        <w:t>Background Technology</w:t>
      </w:r>
      <w:r>
        <w:rPr>
          <w:lang w:val="en-GB"/>
        </w:rPr>
        <w:t xml:space="preserve"> required for implementing the </w:t>
      </w:r>
      <w:r>
        <w:rPr>
          <w:b/>
          <w:lang w:val="en-GB"/>
        </w:rPr>
        <w:t>Project</w:t>
      </w:r>
      <w:r>
        <w:rPr>
          <w:lang w:val="en-GB"/>
        </w:rPr>
        <w:t>, confidentiality obligations, rights of first refusal) that were incurred prior to termi</w:t>
      </w:r>
      <w:r>
        <w:rPr>
          <w:lang w:val="en-GB"/>
        </w:rPr>
        <w:t xml:space="preserve">nation for the benefit of the remaining </w:t>
      </w:r>
      <w:r>
        <w:rPr>
          <w:b/>
          <w:lang w:val="en-GB"/>
        </w:rPr>
        <w:t>Parties</w:t>
      </w:r>
      <w:r>
        <w:rPr>
          <w:lang w:val="en-GB"/>
        </w:rPr>
        <w:t>, shall remain valid in any case, unless explicitly agreed otherwise with the other</w:t>
      </w:r>
      <w:r>
        <w:rPr>
          <w:b/>
          <w:lang w:val="en-GB"/>
        </w:rPr>
        <w:t xml:space="preserve"> Parties</w:t>
      </w:r>
      <w:r>
        <w:rPr>
          <w:lang w:val="en-GB"/>
        </w:rPr>
        <w:t xml:space="preserve"> upon withdrawal from the </w:t>
      </w:r>
      <w:r>
        <w:rPr>
          <w:b/>
          <w:lang w:val="en-GB"/>
        </w:rPr>
        <w:t>Agreement</w:t>
      </w:r>
      <w:r>
        <w:rPr>
          <w:lang w:val="en-GB"/>
        </w:rPr>
        <w:t xml:space="preserve">. The withdrawing </w:t>
      </w:r>
      <w:r>
        <w:rPr>
          <w:b/>
          <w:lang w:val="en-GB"/>
        </w:rPr>
        <w:t>Party</w:t>
      </w:r>
      <w:r>
        <w:rPr>
          <w:lang w:val="en-GB"/>
        </w:rPr>
        <w:t xml:space="preserve"> shall have no </w:t>
      </w:r>
      <w:r>
        <w:rPr>
          <w:b/>
          <w:lang w:val="en-GB"/>
        </w:rPr>
        <w:t>Access Rights</w:t>
      </w:r>
      <w:r>
        <w:rPr>
          <w:lang w:val="en-GB"/>
        </w:rPr>
        <w:t xml:space="preserve">/shall maintain </w:t>
      </w:r>
      <w:r>
        <w:rPr>
          <w:b/>
          <w:lang w:val="en-GB"/>
        </w:rPr>
        <w:t>Access Rights</w:t>
      </w:r>
      <w:r>
        <w:rPr>
          <w:lang w:val="en-GB"/>
        </w:rPr>
        <w:t xml:space="preserve"> wi</w:t>
      </w:r>
      <w:r>
        <w:rPr>
          <w:lang w:val="en-GB"/>
        </w:rPr>
        <w:t xml:space="preserve">th respect to </w:t>
      </w:r>
      <w:r>
        <w:rPr>
          <w:b/>
          <w:lang w:val="en-GB"/>
        </w:rPr>
        <w:t>Foreground</w:t>
      </w:r>
      <w:r>
        <w:rPr>
          <w:lang w:val="en-GB"/>
        </w:rPr>
        <w:t xml:space="preserve"> that came into existence up until the day of its withdrawal</w:t>
      </w:r>
      <w:r>
        <w:rPr>
          <w:lang w:val="en-US"/>
        </w:rPr>
        <w:t>.</w:t>
      </w:r>
    </w:p>
    <w:p w:rsidR="00000000" w:rsidRDefault="00187F18">
      <w:pPr>
        <w:pStyle w:val="berschrift1"/>
        <w:rPr>
          <w:rFonts w:cs="Arial"/>
          <w:lang w:val="en-US"/>
        </w:rPr>
      </w:pPr>
      <w:r>
        <w:rPr>
          <w:rFonts w:cs="Arial"/>
          <w:lang w:val="en-US"/>
        </w:rPr>
        <w:br/>
      </w:r>
      <w:r>
        <w:rPr>
          <w:lang w:val="en-US"/>
        </w:rPr>
        <w:t xml:space="preserve">PLACE OF JURISDICTION, </w:t>
      </w:r>
      <w:r>
        <w:t>APPLICABLE</w:t>
      </w:r>
      <w:r>
        <w:rPr>
          <w:lang w:val="en-US"/>
        </w:rPr>
        <w:t xml:space="preserve"> LAW</w:t>
      </w:r>
    </w:p>
    <w:p w:rsidR="00000000" w:rsidRDefault="00187F18">
      <w:pPr>
        <w:pStyle w:val="berschrift2"/>
        <w:numPr>
          <w:ilvl w:val="0"/>
          <w:numId w:val="0"/>
        </w:numPr>
        <w:ind w:left="709"/>
        <w:rPr>
          <w:lang w:val="en-US"/>
        </w:rPr>
      </w:pPr>
      <w:r>
        <w:rPr>
          <w:lang w:val="en-US"/>
        </w:rPr>
        <w:t>[</w:t>
      </w:r>
      <w:r>
        <w:rPr>
          <w:lang w:val="en-GB"/>
        </w:rPr>
        <w:t>The [</w:t>
      </w:r>
      <w:r>
        <w:rPr>
          <w:highlight w:val="cyan"/>
          <w:lang w:val="en-GB"/>
        </w:rPr>
        <w:t>exclusive</w:t>
      </w:r>
      <w:r>
        <w:rPr>
          <w:lang w:val="en-GB"/>
        </w:rPr>
        <w:t>] place of jurisdiction for any and all disputes arising from and in conne</w:t>
      </w:r>
      <w:r>
        <w:rPr>
          <w:lang w:val="en-GB"/>
        </w:rPr>
        <w:t>c</w:t>
      </w:r>
      <w:r>
        <w:rPr>
          <w:lang w:val="en-GB"/>
        </w:rPr>
        <w:t xml:space="preserve">tion with this </w:t>
      </w:r>
      <w:r>
        <w:rPr>
          <w:b/>
          <w:lang w:val="en-GB"/>
        </w:rPr>
        <w:t>Agreement</w:t>
      </w:r>
      <w:r>
        <w:rPr>
          <w:lang w:val="en-GB"/>
        </w:rPr>
        <w:t>, including dispu</w:t>
      </w:r>
      <w:r>
        <w:rPr>
          <w:lang w:val="en-GB"/>
        </w:rPr>
        <w:t>tes as to its existence and disputes arising a</w:t>
      </w:r>
      <w:r>
        <w:rPr>
          <w:lang w:val="en-GB"/>
        </w:rPr>
        <w:t>f</w:t>
      </w:r>
      <w:r>
        <w:rPr>
          <w:lang w:val="en-GB"/>
        </w:rPr>
        <w:t xml:space="preserve">ter its termination, shall be the court competent for commercial matters in </w:t>
      </w:r>
      <w:r>
        <w:rPr>
          <w:highlight w:val="lightGray"/>
          <w:lang w:val="en-GB"/>
        </w:rPr>
        <w:t>_______</w:t>
      </w:r>
      <w:r>
        <w:rPr>
          <w:lang w:val="en-GB"/>
        </w:rPr>
        <w:t>(</w:t>
      </w:r>
      <w:r>
        <w:rPr>
          <w:sz w:val="16"/>
          <w:highlight w:val="yellow"/>
          <w:lang w:val="en-GB"/>
        </w:rPr>
        <w:t>place</w:t>
      </w:r>
      <w:r>
        <w:rPr>
          <w:lang w:val="en-GB"/>
        </w:rPr>
        <w:t xml:space="preserve">). The </w:t>
      </w:r>
      <w:r>
        <w:rPr>
          <w:b/>
          <w:lang w:val="en-GB"/>
        </w:rPr>
        <w:t>Agreement</w:t>
      </w:r>
      <w:r>
        <w:rPr>
          <w:lang w:val="en-GB"/>
        </w:rPr>
        <w:t xml:space="preserve"> shall be governed by Austrian law, excluding the co</w:t>
      </w:r>
      <w:r>
        <w:rPr>
          <w:lang w:val="en-GB"/>
        </w:rPr>
        <w:t>n</w:t>
      </w:r>
      <w:r>
        <w:rPr>
          <w:lang w:val="en-GB"/>
        </w:rPr>
        <w:t>flict-of-law rules. Application of the United Natio</w:t>
      </w:r>
      <w:r>
        <w:rPr>
          <w:lang w:val="en-GB"/>
        </w:rPr>
        <w:t>ns Convention on Contracts for the I</w:t>
      </w:r>
      <w:r>
        <w:rPr>
          <w:lang w:val="en-GB"/>
        </w:rPr>
        <w:t>n</w:t>
      </w:r>
      <w:r>
        <w:rPr>
          <w:lang w:val="en-GB"/>
        </w:rPr>
        <w:t>tern</w:t>
      </w:r>
      <w:r>
        <w:rPr>
          <w:lang w:val="en-GB"/>
        </w:rPr>
        <w:t>a</w:t>
      </w:r>
      <w:r>
        <w:rPr>
          <w:lang w:val="en-GB"/>
        </w:rPr>
        <w:t>tional Sale of Goods shall be explicitly excluded</w:t>
      </w:r>
      <w:r>
        <w:rPr>
          <w:lang w:val="en-US"/>
        </w:rPr>
        <w:t>.</w:t>
      </w:r>
    </w:p>
    <w:p w:rsidR="00000000" w:rsidRDefault="00187F18">
      <w:pPr>
        <w:spacing w:line="276" w:lineRule="auto"/>
        <w:ind w:left="709"/>
        <w:rPr>
          <w:highlight w:val="cyan"/>
          <w:lang w:val="en-US"/>
        </w:rPr>
      </w:pPr>
      <w:r>
        <w:rPr>
          <w:highlight w:val="cyan"/>
          <w:u w:val="single"/>
          <w:lang w:val="en-GB"/>
        </w:rPr>
        <w:t>[Alternative</w:t>
      </w:r>
      <w:r>
        <w:rPr>
          <w:highlight w:val="cyan"/>
          <w:lang w:val="en-GB"/>
        </w:rPr>
        <w:t>: Arbitration]</w:t>
      </w:r>
    </w:p>
    <w:p w:rsidR="00000000" w:rsidRDefault="00187F18">
      <w:pPr>
        <w:pStyle w:val="berschrift2"/>
        <w:numPr>
          <w:ilvl w:val="0"/>
          <w:numId w:val="0"/>
        </w:numPr>
        <w:ind w:left="709"/>
        <w:rPr>
          <w:lang w:val="en-US"/>
        </w:rPr>
      </w:pPr>
      <w:r>
        <w:rPr>
          <w:lang w:val="en-GB"/>
        </w:rPr>
        <w:t xml:space="preserve">Any dispute, controversy or claim arising under, out of or relating to this </w:t>
      </w:r>
      <w:r>
        <w:rPr>
          <w:b/>
          <w:lang w:val="en-GB"/>
        </w:rPr>
        <w:t>Agreement</w:t>
      </w:r>
      <w:r>
        <w:rPr>
          <w:lang w:val="en-GB"/>
        </w:rPr>
        <w:t xml:space="preserve"> and any subsequent amendments of this </w:t>
      </w:r>
      <w:r>
        <w:rPr>
          <w:b/>
          <w:lang w:val="en-GB"/>
        </w:rPr>
        <w:t>Agreement</w:t>
      </w:r>
      <w:r>
        <w:rPr>
          <w:lang w:val="en-GB"/>
        </w:rPr>
        <w:t>, i</w:t>
      </w:r>
      <w:r>
        <w:rPr>
          <w:lang w:val="en-GB"/>
        </w:rPr>
        <w:t>ncluding, without limitation, its formation, validity, binding effect, interpretation, performance, breach or termination, as well as non-contractual claims, shall be referred to and finally determined by arbitration in accordance with the WIPO Expedited A</w:t>
      </w:r>
      <w:r>
        <w:rPr>
          <w:lang w:val="en-GB"/>
        </w:rPr>
        <w:t>rbitr</w:t>
      </w:r>
      <w:r>
        <w:rPr>
          <w:lang w:val="en-GB"/>
        </w:rPr>
        <w:t>a</w:t>
      </w:r>
      <w:r>
        <w:rPr>
          <w:lang w:val="en-GB"/>
        </w:rPr>
        <w:t>tion Rules</w:t>
      </w:r>
      <w:r>
        <w:rPr>
          <w:lang w:val="en-US"/>
        </w:rPr>
        <w:t xml:space="preserve">. </w:t>
      </w:r>
    </w:p>
    <w:p w:rsidR="00000000" w:rsidRDefault="00187F18">
      <w:pPr>
        <w:pStyle w:val="berschrift2"/>
        <w:numPr>
          <w:ilvl w:val="0"/>
          <w:numId w:val="0"/>
        </w:numPr>
        <w:ind w:left="709"/>
        <w:rPr>
          <w:lang w:val="en-US"/>
        </w:rPr>
      </w:pPr>
      <w:r>
        <w:rPr>
          <w:lang w:val="en-GB"/>
        </w:rPr>
        <w:t xml:space="preserve">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controversy or claim shall be dec</w:t>
      </w:r>
      <w:r>
        <w:rPr>
          <w:lang w:val="en-GB"/>
        </w:rPr>
        <w:t xml:space="preserve">ided in accordance with the law of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US"/>
        </w:rPr>
        <w:t>.</w:t>
      </w:r>
    </w:p>
    <w:p w:rsidR="00000000" w:rsidRDefault="00187F18">
      <w:pPr>
        <w:overflowPunct w:val="0"/>
        <w:adjustRightInd w:val="0"/>
        <w:spacing w:line="360" w:lineRule="auto"/>
        <w:ind w:left="709"/>
        <w:textAlignment w:val="baseline"/>
        <w:rPr>
          <w:highlight w:val="cyan"/>
          <w:lang w:val="en-US"/>
        </w:rPr>
      </w:pPr>
      <w:r>
        <w:rPr>
          <w:highlight w:val="cyan"/>
          <w:u w:val="single"/>
          <w:lang w:val="en-GB"/>
        </w:rPr>
        <w:t>[Alternative</w:t>
      </w:r>
      <w:r>
        <w:rPr>
          <w:highlight w:val="cyan"/>
          <w:lang w:val="en-GB"/>
        </w:rPr>
        <w:t>: Arbitration and Mediation]</w:t>
      </w:r>
    </w:p>
    <w:p w:rsidR="00000000" w:rsidRDefault="00187F18">
      <w:pPr>
        <w:pStyle w:val="Standard15"/>
        <w:ind w:left="709"/>
        <w:rPr>
          <w:highlight w:val="cyan"/>
          <w:lang w:val="en-US"/>
        </w:rPr>
      </w:pPr>
      <w:r>
        <w:rPr>
          <w:lang w:val="en-GB"/>
        </w:rPr>
        <w:t xml:space="preserve">Any dispute, controversy or claim arising under, out of or relating to this </w:t>
      </w:r>
      <w:r>
        <w:rPr>
          <w:b/>
          <w:lang w:val="en-GB"/>
        </w:rPr>
        <w:t>Agreement</w:t>
      </w:r>
      <w:r>
        <w:rPr>
          <w:lang w:val="en-GB"/>
        </w:rPr>
        <w:t xml:space="preserve"> and any subsequent amendments of this </w:t>
      </w:r>
      <w:r>
        <w:rPr>
          <w:b/>
          <w:lang w:val="en-GB"/>
        </w:rPr>
        <w:t>Agreement</w:t>
      </w:r>
      <w:r>
        <w:rPr>
          <w:lang w:val="en-GB"/>
        </w:rPr>
        <w:t>, including, without limitation</w:t>
      </w:r>
      <w:r>
        <w:rPr>
          <w:lang w:val="en-GB"/>
        </w:rPr>
        <w:t xml:space="preserve">, its formation, validity, binding effect, interpretation, performance, breach or termination, as well as non-contractual claims, shall be submitted to mediation in accordance with the WIPO Mediation Rules. The place of mediation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w:t>
      </w:r>
      <w:r>
        <w:rPr>
          <w:lang w:val="en-GB"/>
        </w:rPr>
        <w:t xml:space="preserve">he language to be used in the mediation shall be </w:t>
      </w:r>
      <w:r>
        <w:rPr>
          <w:highlight w:val="lightGray"/>
          <w:lang w:val="en-GB"/>
        </w:rPr>
        <w:t>_______</w:t>
      </w:r>
      <w:r>
        <w:rPr>
          <w:sz w:val="16"/>
          <w:szCs w:val="16"/>
          <w:lang w:val="en-GB"/>
        </w:rPr>
        <w:t>(</w:t>
      </w:r>
      <w:r>
        <w:rPr>
          <w:sz w:val="16"/>
          <w:szCs w:val="16"/>
          <w:highlight w:val="yellow"/>
          <w:lang w:val="en-GB"/>
        </w:rPr>
        <w:t>e.g. Ge</w:t>
      </w:r>
      <w:r>
        <w:rPr>
          <w:sz w:val="16"/>
          <w:szCs w:val="16"/>
          <w:highlight w:val="yellow"/>
          <w:lang w:val="en-GB"/>
        </w:rPr>
        <w:t>r</w:t>
      </w:r>
      <w:r>
        <w:rPr>
          <w:sz w:val="16"/>
          <w:szCs w:val="16"/>
          <w:highlight w:val="yellow"/>
          <w:lang w:val="en-GB"/>
        </w:rPr>
        <w:t>man</w:t>
      </w:r>
      <w:r>
        <w:rPr>
          <w:sz w:val="16"/>
          <w:szCs w:val="16"/>
          <w:lang w:val="en-GB"/>
        </w:rPr>
        <w:t>)</w:t>
      </w:r>
      <w:r>
        <w:rPr>
          <w:lang w:val="en-GB"/>
        </w:rPr>
        <w:t>.</w:t>
      </w:r>
    </w:p>
    <w:p w:rsidR="00000000" w:rsidRDefault="00187F18">
      <w:pPr>
        <w:pStyle w:val="Standard15"/>
        <w:ind w:left="709"/>
        <w:rPr>
          <w:lang w:val="en-US"/>
        </w:rPr>
      </w:pPr>
      <w:r>
        <w:rPr>
          <w:lang w:val="en-GB"/>
        </w:rPr>
        <w:t xml:space="preserve">If, and to the extent that, any such dispute, controversy or claim has not been settled pursuant to the mediation within 60 (sixty) days of the commencement of the mediation, it shall, </w:t>
      </w:r>
      <w:r>
        <w:rPr>
          <w:lang w:val="en-GB"/>
        </w:rPr>
        <w:t xml:space="preserve">upon the filing of a Request for Arbitration by either </w:t>
      </w:r>
      <w:r>
        <w:rPr>
          <w:b/>
          <w:lang w:val="en-GB"/>
        </w:rPr>
        <w:t>Party</w:t>
      </w:r>
      <w:r>
        <w:rPr>
          <w:lang w:val="en-GB"/>
        </w:rPr>
        <w:t>, be referred to and f</w:t>
      </w:r>
      <w:r>
        <w:rPr>
          <w:lang w:val="en-GB"/>
        </w:rPr>
        <w:t>i</w:t>
      </w:r>
      <w:r>
        <w:rPr>
          <w:lang w:val="en-GB"/>
        </w:rPr>
        <w:t>nally determined by arbitration in accordance with the WIPO Expedited Arbitration Rules.</w:t>
      </w:r>
      <w:r>
        <w:rPr>
          <w:lang w:val="en-US"/>
        </w:rPr>
        <w:t xml:space="preserve"> </w:t>
      </w:r>
    </w:p>
    <w:p w:rsidR="00000000" w:rsidRDefault="00187F18">
      <w:pPr>
        <w:pStyle w:val="Standard15"/>
        <w:ind w:left="720"/>
        <w:rPr>
          <w:lang w:val="en-US"/>
        </w:rPr>
      </w:pPr>
      <w:r>
        <w:rPr>
          <w:lang w:val="en-GB"/>
        </w:rPr>
        <w:t>Alternatively, if, before the expiration of the said period of 60 (sixty) days, eit</w:t>
      </w:r>
      <w:r>
        <w:rPr>
          <w:lang w:val="en-GB"/>
        </w:rPr>
        <w:t xml:space="preserve">her </w:t>
      </w:r>
      <w:r>
        <w:rPr>
          <w:b/>
          <w:lang w:val="en-GB"/>
        </w:rPr>
        <w:t>Party</w:t>
      </w:r>
      <w:r>
        <w:rPr>
          <w:lang w:val="en-GB"/>
        </w:rPr>
        <w:t xml:space="preserve"> fails to participate or to continue to participate in the medi</w:t>
      </w:r>
      <w:r>
        <w:rPr>
          <w:lang w:val="en-GB"/>
        </w:rPr>
        <w:t>a</w:t>
      </w:r>
      <w:r>
        <w:rPr>
          <w:lang w:val="en-GB"/>
        </w:rPr>
        <w:t xml:space="preserve">tion, the dispute, controversy or claim shall, upon the filing of a Request for Arbitration by the other </w:t>
      </w:r>
      <w:r>
        <w:rPr>
          <w:b/>
          <w:lang w:val="en-GB"/>
        </w:rPr>
        <w:t>Party</w:t>
      </w:r>
      <w:r>
        <w:rPr>
          <w:lang w:val="en-GB"/>
        </w:rPr>
        <w:t>, be referred to and finally determined by arbitration in accordance with</w:t>
      </w:r>
      <w:r>
        <w:rPr>
          <w:lang w:val="en-GB"/>
        </w:rPr>
        <w:t xml:space="preserve"> the WIPO Expedited Arbitr</w:t>
      </w:r>
      <w:r>
        <w:rPr>
          <w:lang w:val="en-GB"/>
        </w:rPr>
        <w:t>a</w:t>
      </w:r>
      <w:r>
        <w:rPr>
          <w:lang w:val="en-GB"/>
        </w:rPr>
        <w:t xml:space="preserve">tion Rules. 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controversy o</w:t>
      </w:r>
      <w:r>
        <w:rPr>
          <w:lang w:val="en-GB"/>
        </w:rPr>
        <w:t xml:space="preserve">r claim referred to arbitration shall be decided in accordance with the law of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GB"/>
        </w:rPr>
        <w:t>.</w:t>
      </w:r>
    </w:p>
    <w:p w:rsidR="00000000" w:rsidRDefault="00187F18">
      <w:pPr>
        <w:pStyle w:val="berschrift1"/>
        <w:rPr>
          <w:rFonts w:cs="Arial"/>
        </w:rPr>
      </w:pPr>
      <w:r>
        <w:rPr>
          <w:rFonts w:cs="Arial"/>
          <w:lang w:val="en-US"/>
        </w:rPr>
        <w:br/>
      </w:r>
      <w:r>
        <w:t>Final Provisions</w:t>
      </w:r>
    </w:p>
    <w:p w:rsidR="00000000" w:rsidRDefault="00187F18">
      <w:pPr>
        <w:pStyle w:val="berschrift2"/>
        <w:rPr>
          <w:lang w:val="en-US"/>
        </w:rPr>
      </w:pPr>
      <w:r>
        <w:rPr>
          <w:lang w:val="en-GB"/>
        </w:rPr>
        <w:t xml:space="preserve">Any and all rights and obligations arising from this </w:t>
      </w:r>
      <w:r>
        <w:rPr>
          <w:b/>
          <w:lang w:val="en-GB"/>
        </w:rPr>
        <w:t>Agreement</w:t>
      </w:r>
      <w:r>
        <w:rPr>
          <w:lang w:val="en-GB"/>
        </w:rPr>
        <w:t xml:space="preserve"> must not be transferred to </w:t>
      </w:r>
      <w:r>
        <w:rPr>
          <w:b/>
          <w:lang w:val="en-US"/>
        </w:rPr>
        <w:t>Third Parties</w:t>
      </w:r>
      <w:r>
        <w:rPr>
          <w:lang w:val="en-US"/>
        </w:rPr>
        <w:t xml:space="preserve"> </w:t>
      </w:r>
      <w:r>
        <w:rPr>
          <w:lang w:val="en-GB"/>
        </w:rPr>
        <w:t>without the</w:t>
      </w:r>
      <w:r>
        <w:rPr>
          <w:b/>
          <w:lang w:val="en-US"/>
        </w:rPr>
        <w:t xml:space="preserve"> </w:t>
      </w:r>
      <w:r>
        <w:rPr>
          <w:lang w:val="en-US"/>
        </w:rPr>
        <w:t xml:space="preserve">consent of the other </w:t>
      </w:r>
      <w:r>
        <w:rPr>
          <w:b/>
          <w:lang w:val="en-GB"/>
        </w:rPr>
        <w:t>Party</w:t>
      </w:r>
      <w:r>
        <w:rPr>
          <w:lang w:val="en-US"/>
        </w:rPr>
        <w:t>.</w:t>
      </w:r>
    </w:p>
    <w:p w:rsidR="00000000" w:rsidRDefault="00187F18">
      <w:pPr>
        <w:pStyle w:val="berschrift2"/>
        <w:rPr>
          <w:lang w:val="en-US"/>
        </w:rPr>
      </w:pPr>
      <w:r>
        <w:rPr>
          <w:lang w:val="en-GB"/>
        </w:rPr>
        <w:t xml:space="preserve">This </w:t>
      </w:r>
      <w:r>
        <w:rPr>
          <w:b/>
          <w:lang w:val="en-GB"/>
        </w:rPr>
        <w:t>Agreement</w:t>
      </w:r>
      <w:r>
        <w:rPr>
          <w:lang w:val="en-GB"/>
        </w:rPr>
        <w:t xml:space="preserve"> shall constitute the entire agreement between the </w:t>
      </w:r>
      <w:r>
        <w:rPr>
          <w:b/>
          <w:lang w:val="en-US"/>
        </w:rPr>
        <w:t>Parties</w:t>
      </w:r>
      <w:r>
        <w:rPr>
          <w:lang w:val="en-US"/>
        </w:rPr>
        <w:t xml:space="preserve"> </w:t>
      </w:r>
      <w:r>
        <w:rPr>
          <w:lang w:val="en-GB"/>
        </w:rPr>
        <w:t>regarding the object of the</w:t>
      </w:r>
      <w:r>
        <w:rPr>
          <w:b/>
          <w:lang w:val="en-GB"/>
        </w:rPr>
        <w:t xml:space="preserve"> Agreement</w:t>
      </w:r>
      <w:r>
        <w:rPr>
          <w:lang w:val="en-GB"/>
        </w:rPr>
        <w:t xml:space="preserve">. </w:t>
      </w:r>
      <w:r>
        <w:rPr>
          <w:lang w:val="en-US"/>
        </w:rPr>
        <w:t>There are no supplementary arrangements. Drafts, corr</w:t>
      </w:r>
      <w:r>
        <w:rPr>
          <w:lang w:val="en-US"/>
        </w:rPr>
        <w:t>e</w:t>
      </w:r>
      <w:r>
        <w:rPr>
          <w:lang w:val="en-US"/>
        </w:rPr>
        <w:t xml:space="preserve">spondence exchanged prior to signing, etc. may not form the basis for interpreting this </w:t>
      </w:r>
      <w:r>
        <w:rPr>
          <w:b/>
          <w:lang w:val="en-US"/>
        </w:rPr>
        <w:t>A</w:t>
      </w:r>
      <w:r>
        <w:rPr>
          <w:b/>
          <w:lang w:val="en-US"/>
        </w:rPr>
        <w:t>greement</w:t>
      </w:r>
      <w:r>
        <w:rPr>
          <w:lang w:val="en-US"/>
        </w:rPr>
        <w:t>.</w:t>
      </w:r>
    </w:p>
    <w:p w:rsidR="00000000" w:rsidRDefault="00187F18">
      <w:pPr>
        <w:pStyle w:val="berschrift2"/>
        <w:rPr>
          <w:lang w:val="en-US"/>
        </w:rPr>
      </w:pPr>
      <w:r>
        <w:rPr>
          <w:lang w:val="en-GB"/>
        </w:rPr>
        <w:t xml:space="preserve">Any changes or amendments of this </w:t>
      </w:r>
      <w:r>
        <w:rPr>
          <w:b/>
          <w:lang w:val="en-GB"/>
        </w:rPr>
        <w:t>Agreement</w:t>
      </w:r>
      <w:r>
        <w:rPr>
          <w:lang w:val="en-GB"/>
        </w:rPr>
        <w:t xml:space="preserve"> must be made in writing (transmission via fax or e-mail shall not suffice) in order to take effect. This shall also apply to any waiver of this requirement of written form</w:t>
      </w:r>
      <w:r>
        <w:rPr>
          <w:lang w:val="en-US"/>
        </w:rPr>
        <w:t xml:space="preserve">. </w:t>
      </w:r>
    </w:p>
    <w:p w:rsidR="00000000" w:rsidRDefault="00187F18">
      <w:pPr>
        <w:pStyle w:val="berschrift2"/>
        <w:rPr>
          <w:lang w:val="en-US"/>
        </w:rPr>
      </w:pPr>
      <w:r>
        <w:rPr>
          <w:lang w:val="en-GB"/>
        </w:rPr>
        <w:t>Should individual provisions</w:t>
      </w:r>
      <w:r>
        <w:rPr>
          <w:lang w:val="en-GB"/>
        </w:rPr>
        <w:t xml:space="preserve"> of this </w:t>
      </w:r>
      <w:r>
        <w:rPr>
          <w:b/>
          <w:lang w:val="en-GB"/>
        </w:rPr>
        <w:t>Agreement</w:t>
      </w:r>
      <w:r>
        <w:rPr>
          <w:lang w:val="en-GB"/>
        </w:rPr>
        <w:t xml:space="preserve"> be or become invalid, void, illegal or unenforceable, this shall not affect the validity of the remaining provisions of this </w:t>
      </w:r>
      <w:r>
        <w:rPr>
          <w:b/>
          <w:lang w:val="en-GB"/>
        </w:rPr>
        <w:t>Agreement</w:t>
      </w:r>
      <w:r>
        <w:rPr>
          <w:lang w:val="en-GB"/>
        </w:rPr>
        <w:t>. The invalid, void, illegal or unenforceable provision(s) shall be replaced by (an) alternative provis</w:t>
      </w:r>
      <w:r>
        <w:rPr>
          <w:lang w:val="en-GB"/>
        </w:rPr>
        <w:t xml:space="preserve">ion(s) which most closely correspond(s) to the original intent of the </w:t>
      </w:r>
      <w:r>
        <w:rPr>
          <w:b/>
          <w:lang w:val="en-GB"/>
        </w:rPr>
        <w:t>Parties</w:t>
      </w:r>
      <w:r>
        <w:rPr>
          <w:lang w:val="en-US"/>
        </w:rPr>
        <w:t xml:space="preserve"> to the extent that this is legally possible and whose economic effect best correspond(s) to the effect intended by the </w:t>
      </w:r>
      <w:r>
        <w:rPr>
          <w:lang w:val="en-GB"/>
        </w:rPr>
        <w:t>invalid, void, illegal or unenforceable</w:t>
      </w:r>
      <w:r>
        <w:rPr>
          <w:lang w:val="en-US"/>
        </w:rPr>
        <w:t xml:space="preserve"> prov</w:t>
      </w:r>
      <w:r>
        <w:rPr>
          <w:lang w:val="en-US"/>
        </w:rPr>
        <w:t>i</w:t>
      </w:r>
      <w:r>
        <w:rPr>
          <w:lang w:val="en-US"/>
        </w:rPr>
        <w:t>sion(s).</w:t>
      </w:r>
    </w:p>
    <w:p w:rsidR="00000000" w:rsidRDefault="00187F18">
      <w:pPr>
        <w:pStyle w:val="berschrift2"/>
        <w:rPr>
          <w:lang w:val="en-US"/>
        </w:rPr>
      </w:pPr>
      <w:bookmarkStart w:id="30" w:name="18text"/>
      <w:bookmarkStart w:id="31" w:name="19text"/>
      <w:bookmarkEnd w:id="30"/>
      <w:bookmarkEnd w:id="31"/>
      <w:r>
        <w:rPr>
          <w:lang w:val="en-GB"/>
        </w:rPr>
        <w:t>Witho</w:t>
      </w:r>
      <w:r>
        <w:rPr>
          <w:lang w:val="en-GB"/>
        </w:rPr>
        <w:t xml:space="preserve">ut the other </w:t>
      </w:r>
      <w:r>
        <w:rPr>
          <w:b/>
          <w:lang w:val="en-GB"/>
        </w:rPr>
        <w:t>Party’s</w:t>
      </w:r>
      <w:r>
        <w:rPr>
          <w:lang w:val="en-GB"/>
        </w:rPr>
        <w:t xml:space="preserve"> prior consent, no </w:t>
      </w:r>
      <w:r>
        <w:rPr>
          <w:b/>
          <w:lang w:val="en-GB"/>
        </w:rPr>
        <w:t>Party</w:t>
      </w:r>
      <w:r>
        <w:rPr>
          <w:lang w:val="en-GB"/>
        </w:rPr>
        <w:t xml:space="preserve"> may inform any </w:t>
      </w:r>
      <w:r>
        <w:rPr>
          <w:b/>
          <w:lang w:val="en-GB"/>
        </w:rPr>
        <w:t>Third Parties</w:t>
      </w:r>
      <w:r>
        <w:rPr>
          <w:lang w:val="en-GB"/>
        </w:rPr>
        <w:t xml:space="preserve"> of this </w:t>
      </w:r>
      <w:r>
        <w:rPr>
          <w:b/>
          <w:lang w:val="en-GB"/>
        </w:rPr>
        <w:t>Agreement</w:t>
      </w:r>
      <w:r>
        <w:rPr>
          <w:lang w:val="en-GB"/>
        </w:rPr>
        <w:t>, any parts thereof or any related ma</w:t>
      </w:r>
      <w:r>
        <w:rPr>
          <w:lang w:val="en-GB"/>
        </w:rPr>
        <w:t>t</w:t>
      </w:r>
      <w:r>
        <w:rPr>
          <w:lang w:val="en-GB"/>
        </w:rPr>
        <w:t xml:space="preserve">ter, unless such </w:t>
      </w:r>
      <w:r>
        <w:rPr>
          <w:b/>
          <w:lang w:val="en-GB"/>
        </w:rPr>
        <w:t>Party</w:t>
      </w:r>
      <w:r>
        <w:rPr>
          <w:lang w:val="en-GB"/>
        </w:rPr>
        <w:t xml:space="preserve"> is obliged to do so based on statutory provisions. This shall not apply to the fact of the conclusion of</w:t>
      </w:r>
      <w:r>
        <w:rPr>
          <w:lang w:val="en-GB"/>
        </w:rPr>
        <w:t xml:space="preserve"> this </w:t>
      </w:r>
      <w:r>
        <w:rPr>
          <w:b/>
          <w:lang w:val="en-GB"/>
        </w:rPr>
        <w:t>Agre</w:t>
      </w:r>
      <w:r>
        <w:rPr>
          <w:b/>
          <w:lang w:val="en-GB"/>
        </w:rPr>
        <w:t>e</w:t>
      </w:r>
      <w:r>
        <w:rPr>
          <w:b/>
          <w:lang w:val="en-GB"/>
        </w:rPr>
        <w:t>ment</w:t>
      </w:r>
      <w:r>
        <w:rPr>
          <w:lang w:val="en-US"/>
        </w:rPr>
        <w:t>.</w:t>
      </w:r>
    </w:p>
    <w:p w:rsidR="00000000" w:rsidRDefault="00187F18">
      <w:pPr>
        <w:pStyle w:val="berschrift2"/>
        <w:rPr>
          <w:lang w:val="en-US"/>
        </w:rPr>
      </w:pPr>
      <w:r>
        <w:rPr>
          <w:lang w:val="en-GB"/>
        </w:rPr>
        <w:t xml:space="preserve">2 (two) copies of this </w:t>
      </w:r>
      <w:r>
        <w:rPr>
          <w:b/>
          <w:lang w:val="en-GB"/>
        </w:rPr>
        <w:t>Agreement</w:t>
      </w:r>
      <w:r>
        <w:rPr>
          <w:lang w:val="en-GB"/>
        </w:rPr>
        <w:t xml:space="preserve"> shall be signed and each shall be deemed an orig</w:t>
      </w:r>
      <w:r>
        <w:rPr>
          <w:lang w:val="en-GB"/>
        </w:rPr>
        <w:t>i</w:t>
      </w:r>
      <w:r>
        <w:rPr>
          <w:lang w:val="en-GB"/>
        </w:rPr>
        <w:t>nal, with one b</w:t>
      </w:r>
      <w:r>
        <w:rPr>
          <w:lang w:val="en-GB"/>
        </w:rPr>
        <w:t>e</w:t>
      </w:r>
      <w:r>
        <w:rPr>
          <w:lang w:val="en-GB"/>
        </w:rPr>
        <w:t xml:space="preserve">ing handed out to each of the </w:t>
      </w:r>
      <w:r>
        <w:rPr>
          <w:b/>
          <w:lang w:val="en-GB"/>
        </w:rPr>
        <w:t>Parties</w:t>
      </w:r>
      <w:r>
        <w:rPr>
          <w:lang w:val="en-US"/>
        </w:rPr>
        <w:t>.</w:t>
      </w:r>
    </w:p>
    <w:p w:rsidR="00000000" w:rsidRDefault="00187F18">
      <w:pPr>
        <w:pStyle w:val="berschrift1"/>
        <w:rPr>
          <w:rFonts w:cs="Arial"/>
          <w:lang w:val="en-US"/>
        </w:rPr>
      </w:pPr>
      <w:r>
        <w:rPr>
          <w:lang w:val="en-GB"/>
        </w:rPr>
        <w:br/>
      </w:r>
      <w:r>
        <w:t>DATA</w:t>
      </w:r>
      <w:r>
        <w:rPr>
          <w:b w:val="0"/>
          <w:lang w:val="en-GB"/>
        </w:rPr>
        <w:t xml:space="preserve"> </w:t>
      </w:r>
      <w:r>
        <w:t>PROTECTION</w:t>
      </w:r>
    </w:p>
    <w:p w:rsidR="00000000" w:rsidRDefault="00187F18">
      <w:pPr>
        <w:pStyle w:val="berschrift2"/>
        <w:rPr>
          <w:rStyle w:val="normal1"/>
          <w:lang w:val="en-GB"/>
        </w:rPr>
      </w:pPr>
      <w:r>
        <w:rPr>
          <w:rStyle w:val="normal1"/>
          <w:lang w:val="en-GB"/>
        </w:rPr>
        <w:t xml:space="preserve">If – within the ambit of this </w:t>
      </w:r>
      <w:r>
        <w:rPr>
          <w:rStyle w:val="normal1"/>
          <w:b/>
          <w:lang w:val="en-GB"/>
        </w:rPr>
        <w:t>Agreement</w:t>
      </w:r>
      <w:r>
        <w:rPr>
          <w:rStyle w:val="normal1"/>
          <w:lang w:val="en-GB"/>
        </w:rPr>
        <w:t xml:space="preserve"> – a </w:t>
      </w:r>
      <w:r>
        <w:rPr>
          <w:rStyle w:val="normal1"/>
          <w:b/>
          <w:lang w:val="en-GB"/>
        </w:rPr>
        <w:t>Party</w:t>
      </w:r>
      <w:r>
        <w:rPr>
          <w:rStyle w:val="normal1"/>
          <w:lang w:val="en-GB"/>
        </w:rPr>
        <w:t xml:space="preserve"> (</w:t>
      </w:r>
      <w:r>
        <w:rPr>
          <w:rStyle w:val="normal1"/>
          <w:b/>
          <w:lang w:val="en-GB"/>
        </w:rPr>
        <w:t>Disclosing Party</w:t>
      </w:r>
      <w:r>
        <w:rPr>
          <w:rStyle w:val="normal1"/>
          <w:lang w:val="en-GB"/>
        </w:rPr>
        <w:t>) discloses to the</w:t>
      </w:r>
      <w:r>
        <w:rPr>
          <w:rStyle w:val="normal1"/>
          <w:lang w:val="en-GB"/>
        </w:rPr>
        <w:t xml:space="preserve"> other </w:t>
      </w:r>
      <w:r>
        <w:rPr>
          <w:rStyle w:val="normal1"/>
          <w:b/>
          <w:lang w:val="en-GB"/>
        </w:rPr>
        <w:t>Party</w:t>
      </w:r>
      <w:r>
        <w:rPr>
          <w:rStyle w:val="normal1"/>
          <w:lang w:val="en-GB"/>
        </w:rPr>
        <w:t xml:space="preserve"> (</w:t>
      </w:r>
      <w:r>
        <w:rPr>
          <w:rStyle w:val="normal1"/>
          <w:b/>
          <w:lang w:val="en-GB"/>
        </w:rPr>
        <w:t>Receiving Party</w:t>
      </w:r>
      <w:r>
        <w:rPr>
          <w:rStyle w:val="normal1"/>
          <w:lang w:val="en-GB"/>
        </w:rPr>
        <w:t xml:space="preserve">) personal data pursuant to Article 4 Sec 1 of the General Data Protection Regulation (GDPR) or the </w:t>
      </w:r>
      <w:r>
        <w:rPr>
          <w:rStyle w:val="normal1"/>
          <w:b/>
          <w:lang w:val="en-GB"/>
        </w:rPr>
        <w:t>Receiving Party</w:t>
      </w:r>
      <w:r>
        <w:rPr>
          <w:rStyle w:val="normal1"/>
          <w:lang w:val="en-GB"/>
        </w:rPr>
        <w:t xml:space="preserve"> got otherwise knowledge of personal data of the </w:t>
      </w:r>
      <w:r>
        <w:rPr>
          <w:rStyle w:val="normal1"/>
          <w:b/>
          <w:lang w:val="en-GB"/>
        </w:rPr>
        <w:t>Disclosing Party</w:t>
      </w:r>
      <w:r>
        <w:rPr>
          <w:rStyle w:val="normal1"/>
          <w:lang w:val="en-GB"/>
        </w:rPr>
        <w:t xml:space="preserve"> and – provided the personal data are not pr</w:t>
      </w:r>
      <w:r>
        <w:rPr>
          <w:rStyle w:val="normal1"/>
          <w:lang w:val="en-GB"/>
        </w:rPr>
        <w:t>o</w:t>
      </w:r>
      <w:r>
        <w:rPr>
          <w:rStyle w:val="normal1"/>
          <w:lang w:val="en-GB"/>
        </w:rPr>
        <w:t>ce</w:t>
      </w:r>
      <w:r>
        <w:rPr>
          <w:rStyle w:val="normal1"/>
          <w:lang w:val="en-GB"/>
        </w:rPr>
        <w:t xml:space="preserve">ssed by the </w:t>
      </w:r>
      <w:r>
        <w:rPr>
          <w:rStyle w:val="normal1"/>
          <w:b/>
          <w:lang w:val="en-GB"/>
        </w:rPr>
        <w:t>Receiving Party</w:t>
      </w:r>
      <w:r>
        <w:rPr>
          <w:rStyle w:val="normal1"/>
          <w:lang w:val="en-GB"/>
        </w:rPr>
        <w:t xml:space="preserve"> as a data processor – these personal data may excl</w:t>
      </w:r>
      <w:r>
        <w:rPr>
          <w:rStyle w:val="normal1"/>
          <w:lang w:val="en-GB"/>
        </w:rPr>
        <w:t>u</w:t>
      </w:r>
      <w:r>
        <w:rPr>
          <w:rStyle w:val="normal1"/>
          <w:lang w:val="en-GB"/>
        </w:rPr>
        <w:t xml:space="preserve">sively processed in performance of this </w:t>
      </w:r>
      <w:r>
        <w:rPr>
          <w:rStyle w:val="normal1"/>
          <w:b/>
          <w:lang w:val="en-GB"/>
        </w:rPr>
        <w:t>Agreement</w:t>
      </w:r>
      <w:r>
        <w:rPr>
          <w:rStyle w:val="normal1"/>
          <w:lang w:val="en-GB"/>
        </w:rPr>
        <w:t xml:space="preserve"> and not processed for any other purposes, except as provided by the law. Specifically, these personal data may not be disclosed</w:t>
      </w:r>
      <w:r>
        <w:rPr>
          <w:rStyle w:val="normal1"/>
          <w:lang w:val="en-GB"/>
        </w:rPr>
        <w:t xml:space="preserve"> to third parties nor analysed for own purposes or used for profi</w:t>
      </w:r>
      <w:r>
        <w:rPr>
          <w:rStyle w:val="normal1"/>
          <w:lang w:val="en-GB"/>
        </w:rPr>
        <w:t>l</w:t>
      </w:r>
      <w:r>
        <w:rPr>
          <w:rStyle w:val="normal1"/>
          <w:lang w:val="en-GB"/>
        </w:rPr>
        <w:t>ing purposes.</w:t>
      </w:r>
    </w:p>
    <w:p w:rsidR="00000000" w:rsidRDefault="00187F18">
      <w:pPr>
        <w:pStyle w:val="berschrift2"/>
        <w:rPr>
          <w:rStyle w:val="normal1"/>
          <w:lang w:val="en-GB"/>
        </w:rPr>
      </w:pPr>
      <w:r>
        <w:rPr>
          <w:rStyle w:val="normal1"/>
          <w:lang w:val="en-GB"/>
        </w:rPr>
        <w:t xml:space="preserve">The </w:t>
      </w:r>
      <w:r>
        <w:rPr>
          <w:rStyle w:val="normal1"/>
          <w:b/>
          <w:lang w:val="en-GB"/>
        </w:rPr>
        <w:t>Receiving Party</w:t>
      </w:r>
      <w:r>
        <w:rPr>
          <w:rStyle w:val="normal1"/>
          <w:lang w:val="en-GB"/>
        </w:rPr>
        <w:t xml:space="preserve"> ensures that personal data of the </w:t>
      </w:r>
      <w:r>
        <w:rPr>
          <w:rStyle w:val="normal1"/>
          <w:b/>
          <w:lang w:val="en-GB"/>
        </w:rPr>
        <w:t>Disclosing Party</w:t>
      </w:r>
      <w:r>
        <w:rPr>
          <w:rStyle w:val="normal1"/>
          <w:lang w:val="en-GB"/>
        </w:rPr>
        <w:t xml:space="preserve"> are only pr</w:t>
      </w:r>
      <w:r>
        <w:rPr>
          <w:rStyle w:val="normal1"/>
          <w:lang w:val="en-GB"/>
        </w:rPr>
        <w:t>o</w:t>
      </w:r>
      <w:r>
        <w:rPr>
          <w:rStyle w:val="normal1"/>
          <w:lang w:val="en-GB"/>
        </w:rPr>
        <w:t xml:space="preserve">vided to those of his employees who </w:t>
      </w:r>
      <w:r>
        <w:rPr>
          <w:lang w:val="en-US"/>
        </w:rPr>
        <w:t>have</w:t>
      </w:r>
      <w:r>
        <w:rPr>
          <w:rStyle w:val="normal1"/>
          <w:lang w:val="en-GB"/>
        </w:rPr>
        <w:t xml:space="preserve"> a need to know them in the performance of this Agree</w:t>
      </w:r>
      <w:r>
        <w:rPr>
          <w:rStyle w:val="normal1"/>
          <w:lang w:val="en-GB"/>
        </w:rPr>
        <w:t>ment.</w:t>
      </w:r>
    </w:p>
    <w:p w:rsidR="00000000" w:rsidRDefault="00187F18">
      <w:pPr>
        <w:pStyle w:val="berschrift2"/>
        <w:rPr>
          <w:rStyle w:val="normal1"/>
          <w:lang w:val="en-GB"/>
        </w:rPr>
      </w:pPr>
      <w:r>
        <w:rPr>
          <w:rStyle w:val="normal1"/>
          <w:lang w:val="en-GB"/>
        </w:rPr>
        <w:t xml:space="preserve">The </w:t>
      </w:r>
      <w:r>
        <w:rPr>
          <w:rStyle w:val="normal1"/>
          <w:b/>
          <w:lang w:val="en-GB"/>
        </w:rPr>
        <w:t>Receiving Party</w:t>
      </w:r>
      <w:r>
        <w:rPr>
          <w:rStyle w:val="normal1"/>
          <w:lang w:val="en-GB"/>
        </w:rPr>
        <w:t xml:space="preserve"> establishes its </w:t>
      </w:r>
      <w:r>
        <w:rPr>
          <w:lang w:val="en-US"/>
        </w:rPr>
        <w:t>internal</w:t>
      </w:r>
      <w:r>
        <w:rPr>
          <w:rStyle w:val="normal1"/>
          <w:lang w:val="en-GB"/>
        </w:rPr>
        <w:t xml:space="preserve"> organisation in a way that it can e</w:t>
      </w:r>
      <w:r>
        <w:rPr>
          <w:rStyle w:val="normal1"/>
          <w:lang w:val="en-GB"/>
        </w:rPr>
        <w:t>n</w:t>
      </w:r>
      <w:r>
        <w:rPr>
          <w:rStyle w:val="normal1"/>
          <w:lang w:val="en-GB"/>
        </w:rPr>
        <w:t>sure compliance with the applicable data protection laws, including but not limited to tec</w:t>
      </w:r>
      <w:r>
        <w:rPr>
          <w:rStyle w:val="normal1"/>
          <w:lang w:val="en-GB"/>
        </w:rPr>
        <w:t>h</w:t>
      </w:r>
      <w:r>
        <w:rPr>
          <w:rStyle w:val="normal1"/>
          <w:lang w:val="en-GB"/>
        </w:rPr>
        <w:t>nical and organisational measures taken to prevent personal data from misuse o</w:t>
      </w:r>
      <w:r>
        <w:rPr>
          <w:rStyle w:val="normal1"/>
          <w:lang w:val="en-GB"/>
        </w:rPr>
        <w:t>r loss. Employees that have access to personal data must be made subject to a conf</w:t>
      </w:r>
      <w:r>
        <w:rPr>
          <w:rStyle w:val="normal1"/>
          <w:lang w:val="en-GB"/>
        </w:rPr>
        <w:t>i</w:t>
      </w:r>
      <w:r>
        <w:rPr>
          <w:rStyle w:val="normal1"/>
          <w:lang w:val="en-GB"/>
        </w:rPr>
        <w:t>dentiality obligation that conti</w:t>
      </w:r>
      <w:r>
        <w:rPr>
          <w:rStyle w:val="normal1"/>
          <w:lang w:val="en-GB"/>
        </w:rPr>
        <w:t>n</w:t>
      </w:r>
      <w:r>
        <w:rPr>
          <w:rStyle w:val="normal1"/>
          <w:lang w:val="en-GB"/>
        </w:rPr>
        <w:t>ues to apply after termination of the employment.</w:t>
      </w:r>
    </w:p>
    <w:p w:rsidR="00000000" w:rsidRDefault="00187F18">
      <w:pPr>
        <w:pStyle w:val="berschrift2"/>
        <w:rPr>
          <w:rStyle w:val="normal1"/>
          <w:lang w:val="en-GB"/>
        </w:rPr>
      </w:pPr>
      <w:r>
        <w:rPr>
          <w:rStyle w:val="normal1"/>
          <w:lang w:val="en-GB"/>
        </w:rPr>
        <w:t xml:space="preserve">The </w:t>
      </w:r>
      <w:r>
        <w:rPr>
          <w:rStyle w:val="normal1"/>
          <w:b/>
          <w:lang w:val="en-GB"/>
        </w:rPr>
        <w:t>Receiving Party</w:t>
      </w:r>
      <w:r>
        <w:rPr>
          <w:rStyle w:val="normal1"/>
          <w:lang w:val="en-GB"/>
        </w:rPr>
        <w:t xml:space="preserve"> establishes its internal organisation in a way that it can e</w:t>
      </w:r>
      <w:r>
        <w:rPr>
          <w:rStyle w:val="normal1"/>
          <w:lang w:val="en-GB"/>
        </w:rPr>
        <w:t>n</w:t>
      </w:r>
      <w:r>
        <w:rPr>
          <w:rStyle w:val="normal1"/>
          <w:lang w:val="en-GB"/>
        </w:rPr>
        <w:t>sure comp</w:t>
      </w:r>
      <w:r>
        <w:rPr>
          <w:rStyle w:val="normal1"/>
          <w:lang w:val="en-GB"/>
        </w:rPr>
        <w:t>liance with the applicable data protection laws, including but not limited to tec</w:t>
      </w:r>
      <w:r>
        <w:rPr>
          <w:rStyle w:val="normal1"/>
          <w:lang w:val="en-GB"/>
        </w:rPr>
        <w:t>h</w:t>
      </w:r>
      <w:r>
        <w:rPr>
          <w:rStyle w:val="normal1"/>
          <w:lang w:val="en-GB"/>
        </w:rPr>
        <w:t xml:space="preserve">nical and organisational measures taken to prevent </w:t>
      </w:r>
      <w:r>
        <w:rPr>
          <w:lang w:val="en-US"/>
        </w:rPr>
        <w:t>personal</w:t>
      </w:r>
      <w:r>
        <w:rPr>
          <w:rStyle w:val="normal1"/>
          <w:lang w:val="en-GB"/>
        </w:rPr>
        <w:t xml:space="preserve"> data from misuse or loss. Employees that have access to personal data must be made subject to a conf</w:t>
      </w:r>
      <w:r>
        <w:rPr>
          <w:rStyle w:val="normal1"/>
          <w:lang w:val="en-GB"/>
        </w:rPr>
        <w:t>i</w:t>
      </w:r>
      <w:r>
        <w:rPr>
          <w:rStyle w:val="normal1"/>
          <w:lang w:val="en-GB"/>
        </w:rPr>
        <w:t>dentiality ob</w:t>
      </w:r>
      <w:r>
        <w:rPr>
          <w:rStyle w:val="normal1"/>
          <w:lang w:val="en-GB"/>
        </w:rPr>
        <w:t>ligation that conti</w:t>
      </w:r>
      <w:r>
        <w:rPr>
          <w:rStyle w:val="normal1"/>
          <w:lang w:val="en-GB"/>
        </w:rPr>
        <w:t>n</w:t>
      </w:r>
      <w:r>
        <w:rPr>
          <w:rStyle w:val="normal1"/>
          <w:lang w:val="en-GB"/>
        </w:rPr>
        <w:t>ues to apply after termination of the employment.</w:t>
      </w:r>
    </w:p>
    <w:p w:rsidR="00000000" w:rsidRDefault="00187F18">
      <w:pPr>
        <w:pStyle w:val="berschrift1"/>
        <w:rPr>
          <w:rFonts w:cs="Arial"/>
        </w:rPr>
      </w:pPr>
      <w:r>
        <w:rPr>
          <w:rFonts w:cs="Arial"/>
          <w:lang w:val="en-US"/>
        </w:rPr>
        <w:br/>
      </w:r>
      <w:r>
        <w:t>Annexes</w:t>
      </w:r>
    </w:p>
    <w:p w:rsidR="00000000" w:rsidRDefault="00187F18">
      <w:pPr>
        <w:pStyle w:val="Standard16"/>
        <w:spacing w:after="120"/>
        <w:rPr>
          <w:rFonts w:ascii="Arial" w:hAnsi="Arial" w:cs="Arial"/>
          <w:sz w:val="22"/>
          <w:lang w:val="en-US"/>
        </w:rPr>
      </w:pPr>
      <w:r>
        <w:rPr>
          <w:rFonts w:ascii="Arial" w:hAnsi="Arial" w:cs="Arial"/>
          <w:sz w:val="22"/>
          <w:lang w:val="en-US"/>
        </w:rPr>
        <w:t>Annex ./</w:t>
      </w:r>
      <w:r>
        <w:rPr>
          <w:rFonts w:ascii="Arial" w:hAnsi="Arial" w:cs="Arial"/>
          <w:sz w:val="22"/>
          <w:lang w:val="en-GB"/>
        </w:rPr>
        <w:t>2.2.</w:t>
      </w:r>
      <w:r>
        <w:rPr>
          <w:rFonts w:ascii="Arial" w:hAnsi="Arial" w:cs="Arial"/>
          <w:sz w:val="22"/>
          <w:lang w:val="en-US"/>
        </w:rPr>
        <w:t>:</w:t>
      </w:r>
      <w:r>
        <w:rPr>
          <w:rFonts w:ascii="Arial" w:hAnsi="Arial" w:cs="Arial"/>
          <w:sz w:val="22"/>
          <w:lang w:val="en-US"/>
        </w:rPr>
        <w:tab/>
      </w:r>
      <w:r>
        <w:rPr>
          <w:rFonts w:ascii="Arial" w:hAnsi="Arial" w:cs="Arial"/>
          <w:sz w:val="22"/>
          <w:lang w:val="en-GB"/>
        </w:rPr>
        <w:t>Description of the Research Project</w:t>
      </w:r>
    </w:p>
    <w:p w:rsidR="00000000" w:rsidRDefault="00187F18">
      <w:pPr>
        <w:pStyle w:val="Standard16"/>
        <w:widowControl w:val="0"/>
        <w:spacing w:after="120"/>
        <w:rPr>
          <w:rFonts w:ascii="Arial" w:hAnsi="Arial" w:cs="Arial"/>
          <w:sz w:val="22"/>
          <w:lang w:val="en-GB"/>
        </w:rPr>
      </w:pPr>
      <w:r>
        <w:rPr>
          <w:rFonts w:ascii="Arial" w:hAnsi="Arial" w:cs="Arial"/>
          <w:sz w:val="22"/>
          <w:szCs w:val="22"/>
          <w:lang w:val="en-GB"/>
        </w:rPr>
        <w:t>Annex ./3.1..</w:t>
      </w:r>
      <w:r>
        <w:rPr>
          <w:rFonts w:ascii="Arial" w:hAnsi="Arial" w:cs="Arial"/>
          <w:sz w:val="22"/>
          <w:lang w:val="en-GB"/>
        </w:rPr>
        <w:t>:</w:t>
      </w:r>
      <w:r>
        <w:rPr>
          <w:rFonts w:ascii="Arial" w:hAnsi="Arial" w:cs="Arial"/>
          <w:sz w:val="22"/>
          <w:lang w:val="en-GB"/>
        </w:rPr>
        <w:tab/>
        <w:t>Work, Time and Financial Schedule</w:t>
      </w:r>
    </w:p>
    <w:p w:rsidR="00000000" w:rsidRDefault="00187F18">
      <w:pPr>
        <w:pStyle w:val="Standard16"/>
        <w:widowControl w:val="0"/>
        <w:spacing w:after="120"/>
        <w:rPr>
          <w:rFonts w:ascii="Arial" w:hAnsi="Arial" w:cs="Arial"/>
          <w:sz w:val="22"/>
          <w:szCs w:val="22"/>
          <w:lang w:val="en-GB"/>
        </w:rPr>
      </w:pPr>
      <w:r>
        <w:rPr>
          <w:rFonts w:ascii="Arial" w:hAnsi="Arial" w:cs="Arial"/>
          <w:sz w:val="22"/>
          <w:highlight w:val="blue"/>
          <w:lang w:val="en-GB"/>
        </w:rPr>
        <w:t>Annex </w:t>
      </w:r>
      <w:r>
        <w:rPr>
          <w:rFonts w:ascii="Arial" w:hAnsi="Arial" w:cs="Arial"/>
          <w:sz w:val="22"/>
          <w:highlight w:val="blue"/>
          <w:lang w:val="en-GB"/>
        </w:rPr>
        <w:fldChar w:fldCharType="begin"/>
      </w:r>
      <w:r>
        <w:rPr>
          <w:rFonts w:ascii="Arial" w:hAnsi="Arial" w:cs="Arial"/>
          <w:sz w:val="22"/>
          <w:highlight w:val="blue"/>
          <w:lang w:val="en-GB"/>
        </w:rPr>
        <w:instrText xml:space="preserve"> REF _Ref211675555 \w \h  \* MERGEFORMAT </w:instrText>
      </w:r>
      <w:r>
        <w:rPr>
          <w:rFonts w:ascii="Arial" w:hAnsi="Arial" w:cs="Arial"/>
          <w:sz w:val="22"/>
          <w:highlight w:val="blue"/>
          <w:lang w:val="en-GB"/>
        </w:rPr>
      </w:r>
      <w:r>
        <w:rPr>
          <w:rFonts w:ascii="Arial" w:hAnsi="Arial" w:cs="Arial"/>
          <w:sz w:val="22"/>
          <w:highlight w:val="blue"/>
          <w:lang w:val="en-GB"/>
        </w:rPr>
        <w:fldChar w:fldCharType="separate"/>
      </w:r>
      <w:r>
        <w:rPr>
          <w:rFonts w:ascii="Arial" w:hAnsi="Arial" w:cs="Arial"/>
          <w:sz w:val="22"/>
          <w:highlight w:val="blue"/>
          <w:lang w:val="en-GB"/>
        </w:rPr>
        <w:t>4.1</w:t>
      </w:r>
      <w:r>
        <w:rPr>
          <w:rFonts w:ascii="Arial" w:hAnsi="Arial" w:cs="Arial"/>
          <w:sz w:val="22"/>
          <w:highlight w:val="blue"/>
          <w:lang w:val="en-GB"/>
        </w:rPr>
        <w:fldChar w:fldCharType="end"/>
      </w:r>
      <w:r>
        <w:rPr>
          <w:rFonts w:ascii="Arial" w:hAnsi="Arial" w:cs="Arial"/>
          <w:sz w:val="22"/>
          <w:highlight w:val="blue"/>
          <w:lang w:val="en-GB"/>
        </w:rPr>
        <w:t>:</w:t>
      </w:r>
      <w:r>
        <w:rPr>
          <w:rFonts w:ascii="Arial" w:hAnsi="Arial" w:cs="Arial"/>
          <w:sz w:val="22"/>
          <w:szCs w:val="22"/>
          <w:highlight w:val="blue"/>
          <w:lang w:val="en-GB"/>
        </w:rPr>
        <w:tab/>
      </w:r>
      <w:r>
        <w:rPr>
          <w:rFonts w:ascii="Arial" w:hAnsi="Arial" w:cs="Arial"/>
          <w:sz w:val="22"/>
          <w:highlight w:val="blue"/>
          <w:lang w:val="en-GB"/>
        </w:rPr>
        <w:t>Funding Conditions pur</w:t>
      </w:r>
      <w:r>
        <w:rPr>
          <w:rFonts w:ascii="Arial" w:hAnsi="Arial" w:cs="Arial"/>
          <w:sz w:val="22"/>
          <w:highlight w:val="blue"/>
          <w:lang w:val="en-GB"/>
        </w:rPr>
        <w:t>suant to the Research Grant</w:t>
      </w:r>
    </w:p>
    <w:p w:rsidR="00000000" w:rsidRDefault="00187F18">
      <w:pPr>
        <w:pStyle w:val="Standard16"/>
        <w:widowControl w:val="0"/>
        <w:spacing w:after="120"/>
        <w:rPr>
          <w:rFonts w:ascii="Arial" w:hAnsi="Arial" w:cs="Arial"/>
          <w:sz w:val="22"/>
          <w:lang w:val="en-GB"/>
        </w:rPr>
      </w:pPr>
      <w:r>
        <w:rPr>
          <w:rFonts w:ascii="Arial" w:hAnsi="Arial" w:cs="Arial"/>
          <w:sz w:val="22"/>
          <w:lang w:val="en-GB"/>
        </w:rPr>
        <w:t>Annex./7.4.2.2.:</w:t>
      </w:r>
      <w:r>
        <w:rPr>
          <w:rFonts w:ascii="Arial" w:hAnsi="Arial" w:cs="Arial"/>
          <w:sz w:val="22"/>
          <w:lang w:val="en-GB"/>
        </w:rPr>
        <w:tab/>
        <w:t>Key Elements of a Licensing Agreement</w:t>
      </w:r>
    </w:p>
    <w:p w:rsidR="00000000" w:rsidRDefault="00187F18">
      <w:pPr>
        <w:pStyle w:val="Standard15"/>
        <w:rPr>
          <w:lang w:val="en-US"/>
        </w:rPr>
      </w:pPr>
      <w:r>
        <w:rPr>
          <w:lang w:val="en-GB"/>
        </w:rPr>
        <w:t>Annex ./9.2: Consent of the Project Staff Member to the R&amp;D Cooperation Agreement</w:t>
      </w:r>
    </w:p>
    <w:p w:rsidR="00000000" w:rsidRDefault="00187F18">
      <w:pPr>
        <w:pStyle w:val="berschrift2"/>
        <w:widowControl w:val="0"/>
        <w:numPr>
          <w:ilvl w:val="0"/>
          <w:numId w:val="0"/>
        </w:numPr>
        <w:rPr>
          <w:lang w:val="en-GB"/>
        </w:rPr>
      </w:pPr>
      <w:r>
        <w:rPr>
          <w:lang w:val="en-GB"/>
        </w:rPr>
        <w:t xml:space="preserve">All annexes form an integral part of this </w:t>
      </w:r>
      <w:r>
        <w:rPr>
          <w:b/>
          <w:lang w:val="en-GB"/>
        </w:rPr>
        <w:t>Agreement</w:t>
      </w:r>
      <w:r>
        <w:rPr>
          <w:lang w:val="en-GB"/>
        </w:rPr>
        <w:t>.</w:t>
      </w:r>
    </w:p>
    <w:p w:rsidR="00000000" w:rsidRDefault="00187F18">
      <w:pPr>
        <w:pStyle w:val="berschrift1"/>
        <w:rPr>
          <w:b w:val="0"/>
          <w:lang w:val="en-US"/>
        </w:rPr>
      </w:pPr>
      <w:r>
        <w:rPr>
          <w:b w:val="0"/>
          <w:lang w:val="en-US"/>
        </w:rPr>
        <w:t xml:space="preserve"> </w:t>
      </w:r>
      <w:r>
        <w:rPr>
          <w:b w:val="0"/>
          <w:lang w:val="en-US"/>
        </w:rPr>
        <w:br/>
      </w:r>
      <w:r>
        <w:t>Contact</w:t>
      </w:r>
      <w:r>
        <w:rPr>
          <w:b w:val="0"/>
          <w:lang w:val="en-US"/>
        </w:rPr>
        <w:t xml:space="preserve"> </w:t>
      </w:r>
      <w:r>
        <w:t>persons</w:t>
      </w:r>
    </w:p>
    <w:p w:rsidR="00000000" w:rsidRDefault="00187F18">
      <w:pPr>
        <w:pStyle w:val="Standard15"/>
        <w:widowControl w:val="0"/>
        <w:spacing w:before="240" w:line="360" w:lineRule="auto"/>
        <w:rPr>
          <w:lang w:val="en-GB"/>
        </w:rPr>
      </w:pPr>
      <w:r>
        <w:rPr>
          <w:lang w:val="en-GB"/>
        </w:rPr>
        <w:t>Any and all correspo</w:t>
      </w:r>
      <w:r>
        <w:rPr>
          <w:lang w:val="en-GB"/>
        </w:rPr>
        <w:t>ndence shall be addressed to:</w:t>
      </w:r>
    </w:p>
    <w:p w:rsidR="00000000" w:rsidRDefault="00187F18">
      <w:pPr>
        <w:pStyle w:val="Standard15"/>
        <w:widowControl w:val="0"/>
        <w:spacing w:line="360" w:lineRule="auto"/>
        <w:rPr>
          <w:lang w:val="en-GB"/>
        </w:rPr>
      </w:pPr>
      <w:r>
        <w:rPr>
          <w:lang w:val="en-GB"/>
        </w:rPr>
        <w:t xml:space="preserve">For </w:t>
      </w:r>
      <w:r>
        <w:rPr>
          <w:b/>
          <w:lang w:val="en-GB"/>
        </w:rPr>
        <w:t xml:space="preserve">University </w:t>
      </w:r>
      <w:r>
        <w:rPr>
          <w:lang w:val="en-GB"/>
        </w:rPr>
        <w:t>[</w:t>
      </w:r>
      <w:r>
        <w:rPr>
          <w:highlight w:val="yellow"/>
          <w:lang w:val="en-GB"/>
        </w:rPr>
        <w:t>name, function, address details</w:t>
      </w:r>
      <w:r>
        <w:rPr>
          <w:lang w:val="en-GB"/>
        </w:rPr>
        <w:t>]</w:t>
      </w:r>
    </w:p>
    <w:p w:rsidR="00000000" w:rsidRDefault="00187F18">
      <w:pPr>
        <w:pStyle w:val="Standard15"/>
        <w:widowControl w:val="0"/>
        <w:spacing w:line="360" w:lineRule="auto"/>
        <w:rPr>
          <w:lang w:val="en-GB"/>
        </w:rPr>
      </w:pPr>
      <w:r>
        <w:rPr>
          <w:lang w:val="en-GB"/>
        </w:rPr>
        <w:t xml:space="preserve">For </w:t>
      </w:r>
      <w:r>
        <w:rPr>
          <w:b/>
          <w:lang w:val="en-GB"/>
        </w:rPr>
        <w:t>Industrial Partner</w:t>
      </w:r>
      <w:r>
        <w:rPr>
          <w:lang w:val="en-GB"/>
        </w:rPr>
        <w:t xml:space="preserve"> [</w:t>
      </w:r>
      <w:r>
        <w:rPr>
          <w:highlight w:val="yellow"/>
          <w:lang w:val="en-GB"/>
        </w:rPr>
        <w:t>name, function, address details</w:t>
      </w:r>
      <w:r>
        <w:rPr>
          <w:lang w:val="en-GB"/>
        </w:rPr>
        <w:t>]</w:t>
      </w:r>
    </w:p>
    <w:p w:rsidR="00000000" w:rsidRDefault="00187F18">
      <w:pPr>
        <w:widowControl w:val="0"/>
        <w:spacing w:line="360" w:lineRule="auto"/>
        <w:rPr>
          <w:lang w:val="en-GB"/>
        </w:rPr>
      </w:pPr>
      <w:r>
        <w:rPr>
          <w:lang w:val="en-GB"/>
        </w:rPr>
        <w:t xml:space="preserve">Any change in the contact details shall be communicated to the respectively other </w:t>
      </w:r>
      <w:r>
        <w:rPr>
          <w:b/>
          <w:lang w:val="en-GB"/>
        </w:rPr>
        <w:t>Party</w:t>
      </w:r>
      <w:r>
        <w:rPr>
          <w:lang w:val="en-GB"/>
        </w:rPr>
        <w:t xml:space="preserve"> wit</w:t>
      </w:r>
      <w:r>
        <w:rPr>
          <w:lang w:val="en-GB"/>
        </w:rPr>
        <w:t>h</w:t>
      </w:r>
      <w:r>
        <w:rPr>
          <w:lang w:val="en-GB"/>
        </w:rPr>
        <w:t>out delay</w:t>
      </w:r>
      <w:r>
        <w:rPr>
          <w:lang w:val="en-US"/>
        </w:rPr>
        <w:t>.</w:t>
      </w:r>
    </w:p>
    <w:p w:rsidR="00000000" w:rsidRDefault="00187F18">
      <w:pPr>
        <w:pStyle w:val="berschrift1"/>
        <w:rPr>
          <w:lang w:val="en-US"/>
        </w:rPr>
      </w:pPr>
      <w:r>
        <w:rPr>
          <w:lang w:val="en-US"/>
        </w:rPr>
        <w:br/>
      </w:r>
      <w:r>
        <w:t>Signatures</w:t>
      </w:r>
    </w:p>
    <w:p w:rsidR="00000000" w:rsidRDefault="00187F18">
      <w:pPr>
        <w:widowControl w:val="0"/>
        <w:tabs>
          <w:tab w:val="left" w:pos="567"/>
        </w:tabs>
        <w:ind w:left="567" w:hanging="567"/>
        <w:rPr>
          <w:lang w:val="en-GB"/>
        </w:rPr>
      </w:pPr>
      <w:r>
        <w:rPr>
          <w:lang w:val="en-GB"/>
        </w:rPr>
        <w:t xml:space="preserve">For </w:t>
      </w:r>
    </w:p>
    <w:p w:rsidR="00000000" w:rsidRDefault="00187F18">
      <w:pPr>
        <w:widowControl w:val="0"/>
        <w:tabs>
          <w:tab w:val="left" w:pos="567"/>
        </w:tabs>
        <w:ind w:left="567" w:hanging="567"/>
        <w:rPr>
          <w:lang w:val="en-GB"/>
        </w:rPr>
      </w:pPr>
    </w:p>
    <w:p w:rsidR="00000000" w:rsidRDefault="00187F18">
      <w:pPr>
        <w:widowControl w:val="0"/>
        <w:tabs>
          <w:tab w:val="left" w:pos="567"/>
        </w:tabs>
        <w:ind w:left="567" w:hanging="567"/>
        <w:rPr>
          <w:lang w:val="en-GB"/>
        </w:rPr>
      </w:pPr>
      <w:r>
        <w:rPr>
          <w:lang w:val="en-GB"/>
        </w:rPr>
        <w:t xml:space="preserve">Date: </w:t>
      </w:r>
      <w:r>
        <w:rPr>
          <w:highlight w:val="lightGray"/>
          <w:lang w:val="en-GB"/>
        </w:rPr>
        <w:t>____________</w:t>
      </w:r>
    </w:p>
    <w:p w:rsidR="00000000" w:rsidRDefault="00187F18">
      <w:pPr>
        <w:widowControl w:val="0"/>
        <w:tabs>
          <w:tab w:val="left" w:pos="567"/>
        </w:tabs>
        <w:ind w:left="567" w:hanging="567"/>
        <w:rPr>
          <w:lang w:val="en-GB"/>
        </w:rPr>
      </w:pPr>
    </w:p>
    <w:p w:rsidR="00000000" w:rsidRDefault="00187F18">
      <w:pPr>
        <w:widowControl w:val="0"/>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187F18">
      <w:pPr>
        <w:widowControl w:val="0"/>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000000" w:rsidRDefault="00187F18">
      <w:pPr>
        <w:tabs>
          <w:tab w:val="left" w:pos="567"/>
        </w:tabs>
        <w:ind w:left="567" w:hanging="567"/>
        <w:rPr>
          <w:lang w:val="en-US"/>
        </w:rPr>
      </w:pPr>
    </w:p>
    <w:p w:rsidR="00000000" w:rsidRDefault="00187F18">
      <w:pPr>
        <w:tabs>
          <w:tab w:val="left" w:pos="567"/>
        </w:tabs>
        <w:ind w:left="567" w:hanging="567"/>
        <w:rPr>
          <w:lang w:val="en-US"/>
        </w:rPr>
      </w:pPr>
    </w:p>
    <w:p w:rsidR="00000000" w:rsidRDefault="00187F18">
      <w:pPr>
        <w:tabs>
          <w:tab w:val="left" w:pos="567"/>
        </w:tabs>
        <w:ind w:left="567" w:hanging="567"/>
        <w:rPr>
          <w:lang w:val="en-US"/>
        </w:rPr>
      </w:pPr>
    </w:p>
    <w:p w:rsidR="00000000" w:rsidRDefault="00187F18">
      <w:pPr>
        <w:tabs>
          <w:tab w:val="left" w:pos="567"/>
        </w:tabs>
        <w:ind w:left="567" w:hanging="567"/>
        <w:rPr>
          <w:lang w:val="en-US"/>
        </w:rPr>
      </w:pPr>
    </w:p>
    <w:p w:rsidR="00000000" w:rsidRDefault="00187F18">
      <w:pPr>
        <w:widowControl w:val="0"/>
        <w:tabs>
          <w:tab w:val="left" w:pos="567"/>
        </w:tabs>
        <w:ind w:left="567" w:hanging="567"/>
        <w:rPr>
          <w:lang w:val="en-GB"/>
        </w:rPr>
      </w:pPr>
      <w:r>
        <w:rPr>
          <w:lang w:val="en-GB"/>
        </w:rPr>
        <w:t xml:space="preserve">For </w:t>
      </w:r>
    </w:p>
    <w:p w:rsidR="00000000" w:rsidRDefault="00187F18">
      <w:pPr>
        <w:widowControl w:val="0"/>
        <w:tabs>
          <w:tab w:val="left" w:pos="567"/>
        </w:tabs>
        <w:ind w:left="567" w:hanging="567"/>
        <w:rPr>
          <w:lang w:val="en-GB"/>
        </w:rPr>
      </w:pPr>
    </w:p>
    <w:p w:rsidR="00000000" w:rsidRDefault="00187F18">
      <w:pPr>
        <w:widowControl w:val="0"/>
        <w:tabs>
          <w:tab w:val="left" w:pos="567"/>
        </w:tabs>
        <w:ind w:left="567" w:hanging="567"/>
        <w:rPr>
          <w:lang w:val="en-GB"/>
        </w:rPr>
      </w:pPr>
      <w:r>
        <w:rPr>
          <w:lang w:val="en-GB"/>
        </w:rPr>
        <w:t xml:space="preserve">Date: </w:t>
      </w:r>
      <w:r>
        <w:rPr>
          <w:highlight w:val="lightGray"/>
          <w:lang w:val="en-GB"/>
        </w:rPr>
        <w:t>____________</w:t>
      </w:r>
    </w:p>
    <w:p w:rsidR="00000000" w:rsidRDefault="00187F18">
      <w:pPr>
        <w:widowControl w:val="0"/>
        <w:tabs>
          <w:tab w:val="left" w:pos="567"/>
        </w:tabs>
        <w:ind w:left="567" w:hanging="567"/>
        <w:rPr>
          <w:lang w:val="en-GB"/>
        </w:rPr>
      </w:pPr>
    </w:p>
    <w:p w:rsidR="00000000" w:rsidRDefault="00187F18">
      <w:pPr>
        <w:widowControl w:val="0"/>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187F18">
      <w:pPr>
        <w:widowControl w:val="0"/>
        <w:tabs>
          <w:tab w:val="left" w:pos="567"/>
        </w:tabs>
        <w:ind w:left="567" w:hanging="567"/>
        <w:rPr>
          <w:lang w:val="en-US"/>
        </w:rPr>
      </w:pPr>
      <w:r>
        <w:rPr>
          <w:i/>
          <w:lang w:val="en-GB"/>
        </w:rPr>
        <w:t>[Name and title/position]</w:t>
      </w:r>
      <w:r>
        <w:rPr>
          <w:i/>
          <w:lang w:val="en-GB"/>
        </w:rPr>
        <w:tab/>
      </w:r>
      <w:r>
        <w:rPr>
          <w:i/>
          <w:lang w:val="en-GB"/>
        </w:rPr>
        <w:tab/>
      </w:r>
      <w:r>
        <w:rPr>
          <w:i/>
          <w:lang w:val="en-GB"/>
        </w:rPr>
        <w:tab/>
      </w:r>
      <w:r>
        <w:rPr>
          <w:i/>
          <w:lang w:val="en-GB"/>
        </w:rPr>
        <w:tab/>
        <w:t>[Signature]</w:t>
      </w:r>
    </w:p>
    <w:p w:rsidR="00000000" w:rsidRDefault="00187F18">
      <w:pPr>
        <w:pStyle w:val="Standard15"/>
        <w:rPr>
          <w:lang w:val="en-US"/>
        </w:rPr>
      </w:pPr>
    </w:p>
    <w:p w:rsidR="00000000" w:rsidRDefault="00187F18">
      <w:pPr>
        <w:pStyle w:val="Standard16"/>
        <w:widowControl w:val="0"/>
        <w:spacing w:after="120"/>
        <w:rPr>
          <w:rFonts w:ascii="Arial" w:hAnsi="Arial" w:cs="Arial"/>
          <w:sz w:val="22"/>
          <w:lang w:val="en-GB"/>
        </w:rPr>
      </w:pPr>
    </w:p>
    <w:p w:rsidR="00000000" w:rsidRDefault="00187F18">
      <w:pPr>
        <w:pStyle w:val="Standard16"/>
        <w:spacing w:after="120"/>
        <w:jc w:val="center"/>
        <w:rPr>
          <w:rFonts w:ascii="Arial" w:hAnsi="Arial" w:cs="Arial"/>
          <w:b/>
          <w:sz w:val="22"/>
          <w:lang w:val="en-US"/>
        </w:rPr>
      </w:pPr>
      <w:r>
        <w:rPr>
          <w:rFonts w:ascii="Arial" w:hAnsi="Arial" w:cs="Arial"/>
          <w:b/>
          <w:sz w:val="22"/>
          <w:lang w:val="en-US"/>
        </w:rPr>
        <w:t>Annex ./2.2.</w:t>
      </w:r>
    </w:p>
    <w:p w:rsidR="00000000" w:rsidRDefault="00187F18">
      <w:pPr>
        <w:pStyle w:val="Standard16"/>
        <w:spacing w:after="120"/>
        <w:jc w:val="center"/>
        <w:rPr>
          <w:rFonts w:ascii="Arial" w:hAnsi="Arial" w:cs="Arial"/>
          <w:b/>
          <w:sz w:val="22"/>
          <w:lang w:val="en-US"/>
        </w:rPr>
      </w:pPr>
      <w:r>
        <w:rPr>
          <w:rFonts w:ascii="Arial Fett" w:hAnsi="Arial Fett" w:cs="Arial"/>
          <w:b/>
          <w:caps/>
          <w:sz w:val="22"/>
          <w:lang w:val="en-GB"/>
        </w:rPr>
        <w:t>Work, Time and Financial S</w:t>
      </w:r>
      <w:r>
        <w:rPr>
          <w:rFonts w:ascii="Arial Fett" w:hAnsi="Arial Fett" w:cs="Arial"/>
          <w:b/>
          <w:caps/>
          <w:sz w:val="22"/>
          <w:lang w:val="en-GB"/>
        </w:rPr>
        <w:t>chedule</w:t>
      </w:r>
      <w:r>
        <w:rPr>
          <w:rFonts w:ascii="Arial" w:hAnsi="Arial" w:cs="Arial"/>
          <w:b/>
          <w:sz w:val="22"/>
          <w:lang w:val="en-GB"/>
        </w:rPr>
        <w:t xml:space="preserve"> FOR PROJECT </w:t>
      </w:r>
      <w:r>
        <w:rPr>
          <w:bCs/>
          <w:highlight w:val="lightGray"/>
          <w:lang w:val="en-US"/>
        </w:rPr>
        <w:t>___________</w:t>
      </w:r>
      <w:r>
        <w:rPr>
          <w:bCs/>
          <w:lang w:val="en-US"/>
        </w:rPr>
        <w:t xml:space="preserve"> </w:t>
      </w:r>
      <w:r>
        <w:rPr>
          <w:bCs/>
          <w:sz w:val="16"/>
          <w:szCs w:val="16"/>
          <w:lang w:val="en-US"/>
        </w:rPr>
        <w:t>(</w:t>
      </w:r>
      <w:r>
        <w:rPr>
          <w:rFonts w:ascii="Arial" w:hAnsi="Arial" w:cs="Arial"/>
          <w:bCs/>
          <w:sz w:val="16"/>
          <w:szCs w:val="16"/>
          <w:highlight w:val="yellow"/>
          <w:lang w:val="en-GB"/>
        </w:rPr>
        <w:t>insert project title</w:t>
      </w:r>
      <w:r>
        <w:rPr>
          <w:bCs/>
          <w:sz w:val="16"/>
          <w:szCs w:val="16"/>
          <w:lang w:val="en-US"/>
        </w:rPr>
        <w:t>)</w:t>
      </w:r>
    </w:p>
    <w:p w:rsidR="00000000" w:rsidRDefault="00187F18">
      <w:pPr>
        <w:widowControl w:val="0"/>
        <w:rPr>
          <w:b/>
          <w:lang w:val="en-GB"/>
        </w:rPr>
      </w:pPr>
      <w:r>
        <w:rPr>
          <w:b/>
          <w:lang w:val="en-US"/>
        </w:rPr>
        <w:t xml:space="preserve">1. </w:t>
      </w:r>
      <w:r>
        <w:rPr>
          <w:b/>
          <w:lang w:val="en-GB"/>
        </w:rPr>
        <w:t>Project Head:</w:t>
      </w:r>
    </w:p>
    <w:p w:rsidR="00000000" w:rsidRDefault="00187F18">
      <w:pPr>
        <w:pStyle w:val="Standardeinzug"/>
        <w:widowControl w:val="0"/>
        <w:rPr>
          <w:lang w:val="en-GB"/>
        </w:rPr>
      </w:pPr>
    </w:p>
    <w:p w:rsidR="00000000" w:rsidRDefault="00187F18">
      <w:pPr>
        <w:pStyle w:val="Standardeinzug"/>
        <w:widowControl w:val="0"/>
        <w:ind w:left="0"/>
        <w:rPr>
          <w:lang w:val="en-GB"/>
        </w:rPr>
      </w:pPr>
      <w:r>
        <w:rPr>
          <w:lang w:val="en-GB"/>
        </w:rPr>
        <w:t xml:space="preserve">Project Head: </w:t>
      </w:r>
      <w:r>
        <w:rPr>
          <w:b/>
          <w:lang w:val="en-GB"/>
        </w:rPr>
        <w:t>Research Institute</w:t>
      </w:r>
      <w:r>
        <w:rPr>
          <w:lang w:val="en-GB"/>
        </w:rPr>
        <w:t>/</w:t>
      </w:r>
      <w:r>
        <w:rPr>
          <w:b/>
          <w:lang w:val="en-GB"/>
        </w:rPr>
        <w:t>Industrial Partner</w:t>
      </w:r>
    </w:p>
    <w:p w:rsidR="00000000" w:rsidRDefault="00187F18">
      <w:pPr>
        <w:pStyle w:val="Standardeinzug"/>
        <w:widowControl w:val="0"/>
        <w:ind w:left="0"/>
        <w:rPr>
          <w:lang w:val="en-GB"/>
        </w:rPr>
      </w:pPr>
      <w:r>
        <w:rPr>
          <w:lang w:val="en-GB"/>
        </w:rPr>
        <w:t xml:space="preserve">Name: </w:t>
      </w:r>
      <w:r>
        <w:rPr>
          <w:highlight w:val="lightGray"/>
          <w:lang w:val="en-GB"/>
        </w:rPr>
        <w:t>__________________</w:t>
      </w:r>
      <w:r>
        <w:rPr>
          <w:lang w:val="en-GB"/>
        </w:rPr>
        <w:t xml:space="preserve">  Institute/Department: </w:t>
      </w:r>
      <w:r>
        <w:rPr>
          <w:highlight w:val="lightGray"/>
          <w:lang w:val="en-GB"/>
        </w:rPr>
        <w:t>_____________</w:t>
      </w:r>
    </w:p>
    <w:p w:rsidR="00000000" w:rsidRDefault="00187F18">
      <w:pPr>
        <w:pStyle w:val="Standardeinzug"/>
        <w:widowControl w:val="0"/>
        <w:ind w:left="0"/>
        <w:rPr>
          <w:lang w:val="en-GB"/>
        </w:rPr>
      </w:pPr>
      <w:r>
        <w:rPr>
          <w:u w:val="single"/>
          <w:lang w:val="en-GB"/>
        </w:rPr>
        <w:t>Contact details</w:t>
      </w:r>
      <w:r>
        <w:rPr>
          <w:lang w:val="en-GB"/>
        </w:rPr>
        <w:t>:</w:t>
      </w:r>
    </w:p>
    <w:p w:rsidR="00000000" w:rsidRDefault="00187F18">
      <w:pPr>
        <w:pStyle w:val="Standardeinzug"/>
        <w:widowControl w:val="0"/>
        <w:ind w:left="0"/>
        <w:rPr>
          <w:lang w:val="en-GB"/>
        </w:rPr>
      </w:pPr>
      <w:r>
        <w:rPr>
          <w:lang w:val="en-GB"/>
        </w:rPr>
        <w:t xml:space="preserve">Address: </w:t>
      </w:r>
      <w:r>
        <w:rPr>
          <w:highlight w:val="lightGray"/>
          <w:lang w:val="en-GB"/>
        </w:rPr>
        <w:t>___________________________</w:t>
      </w:r>
    </w:p>
    <w:p w:rsidR="00000000" w:rsidRDefault="00187F18">
      <w:pPr>
        <w:pStyle w:val="Standardeinzug"/>
        <w:widowControl w:val="0"/>
        <w:ind w:left="0"/>
        <w:rPr>
          <w:lang w:val="en-GB"/>
        </w:rPr>
      </w:pPr>
      <w:r>
        <w:rPr>
          <w:lang w:val="en-GB"/>
        </w:rPr>
        <w:t xml:space="preserve">Telephone: </w:t>
      </w:r>
      <w:r>
        <w:rPr>
          <w:highlight w:val="lightGray"/>
          <w:lang w:val="en-GB"/>
        </w:rPr>
        <w:t>____</w:t>
      </w:r>
      <w:r>
        <w:rPr>
          <w:highlight w:val="lightGray"/>
          <w:lang w:val="en-GB"/>
        </w:rPr>
        <w:t>_________________</w:t>
      </w:r>
    </w:p>
    <w:p w:rsidR="00000000" w:rsidRDefault="00187F18">
      <w:pPr>
        <w:pStyle w:val="Standardeinzug"/>
        <w:widowControl w:val="0"/>
        <w:ind w:left="0"/>
        <w:rPr>
          <w:lang w:val="en-GB"/>
        </w:rPr>
      </w:pPr>
      <w:r>
        <w:rPr>
          <w:lang w:val="en-GB"/>
        </w:rPr>
        <w:t xml:space="preserve">E-mail: </w:t>
      </w:r>
      <w:r>
        <w:rPr>
          <w:highlight w:val="lightGray"/>
          <w:lang w:val="en-GB"/>
        </w:rPr>
        <w:t>_____________________</w:t>
      </w:r>
    </w:p>
    <w:p w:rsidR="00000000" w:rsidRDefault="00187F18">
      <w:pPr>
        <w:pStyle w:val="Standardeinzug"/>
        <w:widowControl w:val="0"/>
        <w:ind w:left="0"/>
        <w:rPr>
          <w:lang w:val="en-GB"/>
        </w:rPr>
      </w:pPr>
      <w:r>
        <w:rPr>
          <w:lang w:val="en-GB"/>
        </w:rPr>
        <w:t>Deputy Project Head:</w:t>
      </w:r>
    </w:p>
    <w:p w:rsidR="00000000" w:rsidRDefault="00187F18">
      <w:pPr>
        <w:pStyle w:val="Standardeinzug"/>
        <w:widowControl w:val="0"/>
        <w:ind w:left="0"/>
        <w:rPr>
          <w:lang w:val="en-GB"/>
        </w:rPr>
      </w:pPr>
      <w:r>
        <w:rPr>
          <w:lang w:val="en-GB"/>
        </w:rPr>
        <w:t xml:space="preserve">Name: </w:t>
      </w:r>
      <w:r>
        <w:rPr>
          <w:highlight w:val="lightGray"/>
          <w:lang w:val="en-GB"/>
        </w:rPr>
        <w:t>__________________</w:t>
      </w:r>
      <w:r>
        <w:rPr>
          <w:lang w:val="en-GB"/>
        </w:rPr>
        <w:t xml:space="preserve">  Institute/Department: </w:t>
      </w:r>
      <w:r>
        <w:rPr>
          <w:highlight w:val="lightGray"/>
          <w:lang w:val="en-GB"/>
        </w:rPr>
        <w:t>_____________</w:t>
      </w:r>
    </w:p>
    <w:p w:rsidR="00000000" w:rsidRDefault="00187F18">
      <w:pPr>
        <w:pStyle w:val="Standardeinzug"/>
        <w:widowControl w:val="0"/>
        <w:ind w:left="0"/>
        <w:rPr>
          <w:lang w:val="en-GB"/>
        </w:rPr>
      </w:pPr>
      <w:r>
        <w:rPr>
          <w:u w:val="single"/>
          <w:lang w:val="en-GB"/>
        </w:rPr>
        <w:t>Contact details</w:t>
      </w:r>
      <w:r>
        <w:rPr>
          <w:lang w:val="en-GB"/>
        </w:rPr>
        <w:t>:</w:t>
      </w:r>
    </w:p>
    <w:p w:rsidR="00000000" w:rsidRDefault="00187F18">
      <w:pPr>
        <w:pStyle w:val="Standardeinzug"/>
        <w:widowControl w:val="0"/>
        <w:ind w:left="0"/>
        <w:rPr>
          <w:lang w:val="en-GB"/>
        </w:rPr>
      </w:pPr>
      <w:r>
        <w:rPr>
          <w:lang w:val="en-GB"/>
        </w:rPr>
        <w:t xml:space="preserve">Address: </w:t>
      </w:r>
      <w:r>
        <w:rPr>
          <w:highlight w:val="lightGray"/>
          <w:lang w:val="en-GB"/>
        </w:rPr>
        <w:t>___________________________</w:t>
      </w:r>
    </w:p>
    <w:p w:rsidR="00000000" w:rsidRDefault="00187F18">
      <w:pPr>
        <w:pStyle w:val="Standardeinzug"/>
        <w:widowControl w:val="0"/>
        <w:ind w:left="0"/>
        <w:rPr>
          <w:lang w:val="en-GB"/>
        </w:rPr>
      </w:pPr>
      <w:r>
        <w:rPr>
          <w:lang w:val="en-GB"/>
        </w:rPr>
        <w:t xml:space="preserve">Telephone: </w:t>
      </w:r>
      <w:r>
        <w:rPr>
          <w:highlight w:val="lightGray"/>
          <w:lang w:val="en-GB"/>
        </w:rPr>
        <w:t>_____________________</w:t>
      </w:r>
    </w:p>
    <w:p w:rsidR="00000000" w:rsidRDefault="00187F18">
      <w:pPr>
        <w:pStyle w:val="Standardeinzug"/>
        <w:widowControl w:val="0"/>
        <w:ind w:left="0"/>
        <w:rPr>
          <w:lang w:val="en-GB"/>
        </w:rPr>
      </w:pPr>
      <w:r>
        <w:rPr>
          <w:lang w:val="en-GB"/>
        </w:rPr>
        <w:t xml:space="preserve">E-mail: </w:t>
      </w:r>
      <w:r>
        <w:rPr>
          <w:highlight w:val="lightGray"/>
          <w:lang w:val="en-GB"/>
        </w:rPr>
        <w:t>_____________________</w:t>
      </w:r>
    </w:p>
    <w:p w:rsidR="00000000" w:rsidRDefault="00187F18">
      <w:pPr>
        <w:pStyle w:val="Standardeinzug"/>
        <w:widowControl w:val="0"/>
        <w:ind w:left="0"/>
        <w:rPr>
          <w:highlight w:val="green"/>
          <w:lang w:val="en-GB"/>
        </w:rPr>
      </w:pPr>
      <w:r>
        <w:rPr>
          <w:highlight w:val="green"/>
          <w:lang w:val="en-GB"/>
        </w:rPr>
        <w:t xml:space="preserve">Contact </w:t>
      </w:r>
      <w:r>
        <w:rPr>
          <w:highlight w:val="green"/>
          <w:lang w:val="en-GB"/>
        </w:rPr>
        <w:t xml:space="preserve">person with </w:t>
      </w:r>
      <w:r>
        <w:rPr>
          <w:b/>
          <w:highlight w:val="green"/>
          <w:lang w:val="en-GB"/>
        </w:rPr>
        <w:t>Industrial Partner</w:t>
      </w:r>
      <w:r>
        <w:rPr>
          <w:highlight w:val="green"/>
          <w:lang w:val="en-GB"/>
        </w:rPr>
        <w:t xml:space="preserve">/ </w:t>
      </w:r>
      <w:r>
        <w:rPr>
          <w:b/>
          <w:highlight w:val="green"/>
          <w:lang w:val="en-GB"/>
        </w:rPr>
        <w:t>Research Institute</w:t>
      </w:r>
      <w:r>
        <w:rPr>
          <w:highlight w:val="green"/>
          <w:lang w:val="en-GB"/>
        </w:rPr>
        <w:t>:</w:t>
      </w:r>
    </w:p>
    <w:p w:rsidR="00000000" w:rsidRDefault="00187F18">
      <w:pPr>
        <w:pStyle w:val="Standardeinzug"/>
        <w:widowControl w:val="0"/>
        <w:ind w:left="0"/>
        <w:rPr>
          <w:highlight w:val="green"/>
          <w:lang w:val="en-GB"/>
        </w:rPr>
      </w:pPr>
      <w:r>
        <w:rPr>
          <w:highlight w:val="green"/>
          <w:lang w:val="en-GB"/>
        </w:rPr>
        <w:t>Name: __________________  Institute/Department: _____________</w:t>
      </w:r>
    </w:p>
    <w:p w:rsidR="00000000" w:rsidRDefault="00187F18">
      <w:pPr>
        <w:pStyle w:val="Standardeinzug"/>
        <w:widowControl w:val="0"/>
        <w:rPr>
          <w:highlight w:val="green"/>
          <w:lang w:val="en-GB"/>
        </w:rPr>
      </w:pPr>
      <w:r>
        <w:rPr>
          <w:highlight w:val="green"/>
          <w:u w:val="single"/>
          <w:lang w:val="en-GB"/>
        </w:rPr>
        <w:t>Contact details</w:t>
      </w:r>
      <w:r>
        <w:rPr>
          <w:highlight w:val="green"/>
          <w:lang w:val="en-GB"/>
        </w:rPr>
        <w:t>:</w:t>
      </w:r>
    </w:p>
    <w:p w:rsidR="00000000" w:rsidRDefault="00187F18">
      <w:pPr>
        <w:pStyle w:val="Standardeinzug"/>
        <w:widowControl w:val="0"/>
        <w:rPr>
          <w:highlight w:val="green"/>
          <w:lang w:val="en-GB"/>
        </w:rPr>
      </w:pPr>
      <w:r>
        <w:rPr>
          <w:highlight w:val="green"/>
          <w:lang w:val="en-GB"/>
        </w:rPr>
        <w:t>Address: ___________________________</w:t>
      </w:r>
    </w:p>
    <w:p w:rsidR="00000000" w:rsidRDefault="00187F18">
      <w:pPr>
        <w:pStyle w:val="Standardeinzug"/>
        <w:widowControl w:val="0"/>
        <w:rPr>
          <w:highlight w:val="green"/>
          <w:lang w:val="en-GB"/>
        </w:rPr>
      </w:pPr>
      <w:r>
        <w:rPr>
          <w:highlight w:val="green"/>
          <w:lang w:val="en-GB"/>
        </w:rPr>
        <w:t>Telephone: _____________________</w:t>
      </w:r>
    </w:p>
    <w:p w:rsidR="00000000" w:rsidRDefault="00187F18">
      <w:pPr>
        <w:pStyle w:val="Standardeinzug"/>
        <w:widowControl w:val="0"/>
        <w:rPr>
          <w:highlight w:val="green"/>
          <w:lang w:val="en-GB"/>
        </w:rPr>
      </w:pPr>
      <w:r>
        <w:rPr>
          <w:highlight w:val="green"/>
          <w:lang w:val="en-GB"/>
        </w:rPr>
        <w:t>E-mail: _____________________</w:t>
      </w:r>
    </w:p>
    <w:p w:rsidR="00000000" w:rsidRDefault="00187F18">
      <w:pPr>
        <w:pStyle w:val="Standardeinzug"/>
        <w:widowControl w:val="0"/>
        <w:rPr>
          <w:highlight w:val="green"/>
          <w:lang w:val="en-GB"/>
        </w:rPr>
      </w:pPr>
      <w:r>
        <w:rPr>
          <w:highlight w:val="green"/>
          <w:lang w:val="en-GB"/>
        </w:rPr>
        <w:t>Deputy:</w:t>
      </w:r>
    </w:p>
    <w:p w:rsidR="00000000" w:rsidRDefault="00187F18">
      <w:pPr>
        <w:pStyle w:val="Standardeinzug"/>
        <w:widowControl w:val="0"/>
        <w:rPr>
          <w:highlight w:val="green"/>
          <w:lang w:val="en-GB"/>
        </w:rPr>
      </w:pPr>
      <w:r>
        <w:rPr>
          <w:highlight w:val="green"/>
          <w:lang w:val="en-GB"/>
        </w:rPr>
        <w:t>Name: ___________</w:t>
      </w:r>
      <w:r>
        <w:rPr>
          <w:highlight w:val="green"/>
          <w:lang w:val="en-GB"/>
        </w:rPr>
        <w:t>_______  Department: _____________</w:t>
      </w:r>
    </w:p>
    <w:p w:rsidR="00000000" w:rsidRDefault="00187F18">
      <w:pPr>
        <w:pStyle w:val="Standardeinzug"/>
        <w:widowControl w:val="0"/>
        <w:rPr>
          <w:highlight w:val="green"/>
          <w:lang w:val="en-GB"/>
        </w:rPr>
      </w:pPr>
      <w:r>
        <w:rPr>
          <w:highlight w:val="green"/>
          <w:u w:val="single"/>
          <w:lang w:val="en-GB"/>
        </w:rPr>
        <w:t>Contact details</w:t>
      </w:r>
      <w:r>
        <w:rPr>
          <w:highlight w:val="green"/>
          <w:lang w:val="en-GB"/>
        </w:rPr>
        <w:t>:</w:t>
      </w:r>
    </w:p>
    <w:p w:rsidR="00000000" w:rsidRDefault="00187F18">
      <w:pPr>
        <w:pStyle w:val="Standardeinzug"/>
        <w:widowControl w:val="0"/>
        <w:rPr>
          <w:highlight w:val="green"/>
          <w:lang w:val="en-GB"/>
        </w:rPr>
      </w:pPr>
      <w:r>
        <w:rPr>
          <w:highlight w:val="green"/>
          <w:lang w:val="en-GB"/>
        </w:rPr>
        <w:t>Address: ___________________________</w:t>
      </w:r>
    </w:p>
    <w:p w:rsidR="00000000" w:rsidRDefault="00187F18">
      <w:pPr>
        <w:pStyle w:val="Standardeinzug"/>
        <w:widowControl w:val="0"/>
        <w:rPr>
          <w:highlight w:val="green"/>
          <w:lang w:val="en-GB"/>
        </w:rPr>
      </w:pPr>
      <w:r>
        <w:rPr>
          <w:highlight w:val="green"/>
          <w:lang w:val="en-GB"/>
        </w:rPr>
        <w:t>Telephone: _____________________</w:t>
      </w:r>
    </w:p>
    <w:p w:rsidR="00000000" w:rsidRDefault="00187F18">
      <w:pPr>
        <w:pStyle w:val="Standardeinzug"/>
        <w:widowControl w:val="0"/>
        <w:rPr>
          <w:lang w:val="en-US"/>
        </w:rPr>
      </w:pPr>
      <w:r>
        <w:rPr>
          <w:highlight w:val="green"/>
          <w:lang w:val="en-US"/>
        </w:rPr>
        <w:t>E-mail: _____________________</w:t>
      </w:r>
    </w:p>
    <w:p w:rsidR="00000000" w:rsidRDefault="00187F18">
      <w:pPr>
        <w:pStyle w:val="Standard16"/>
        <w:spacing w:after="120"/>
        <w:rPr>
          <w:rFonts w:ascii="Arial" w:hAnsi="Arial" w:cs="Arial"/>
          <w:b/>
          <w:sz w:val="22"/>
          <w:lang w:val="en-US"/>
        </w:rPr>
      </w:pPr>
      <w:r>
        <w:rPr>
          <w:rFonts w:ascii="Arial" w:hAnsi="Arial" w:cs="Arial"/>
          <w:b/>
          <w:sz w:val="22"/>
          <w:lang w:val="en-US"/>
        </w:rPr>
        <w:t xml:space="preserve">2. </w:t>
      </w:r>
      <w:r>
        <w:rPr>
          <w:rFonts w:ascii="Arial" w:hAnsi="Arial" w:cs="Arial"/>
          <w:b/>
          <w:sz w:val="22"/>
          <w:lang w:val="en-GB"/>
        </w:rPr>
        <w:t>Account information</w:t>
      </w:r>
    </w:p>
    <w:p w:rsidR="00000000" w:rsidRDefault="00187F18">
      <w:pPr>
        <w:pStyle w:val="Standard16"/>
        <w:widowControl w:val="0"/>
        <w:spacing w:after="120"/>
        <w:rPr>
          <w:rFonts w:ascii="Arial" w:hAnsi="Arial" w:cs="Arial"/>
          <w:sz w:val="22"/>
          <w:lang w:val="en-GB"/>
        </w:rPr>
      </w:pPr>
      <w:r>
        <w:rPr>
          <w:rFonts w:ascii="Arial" w:hAnsi="Arial" w:cs="Arial"/>
          <w:sz w:val="22"/>
          <w:lang w:val="en-GB"/>
        </w:rPr>
        <w:t xml:space="preserve">Account number, bank sorting code, BIC, IBAN for each </w:t>
      </w:r>
      <w:r>
        <w:rPr>
          <w:rFonts w:ascii="Arial" w:hAnsi="Arial" w:cs="Arial"/>
          <w:b/>
          <w:sz w:val="22"/>
          <w:lang w:val="en-GB"/>
        </w:rPr>
        <w:t>Party</w:t>
      </w:r>
    </w:p>
    <w:p w:rsidR="00000000" w:rsidRDefault="00187F18">
      <w:pPr>
        <w:pStyle w:val="Standard16"/>
        <w:spacing w:after="120"/>
        <w:rPr>
          <w:rFonts w:ascii="Arial" w:hAnsi="Arial" w:cs="Arial"/>
          <w:b/>
          <w:sz w:val="22"/>
          <w:lang w:val="en-US"/>
        </w:rPr>
      </w:pPr>
      <w:r>
        <w:rPr>
          <w:rFonts w:ascii="Arial" w:hAnsi="Arial" w:cs="Arial"/>
          <w:b/>
          <w:sz w:val="22"/>
          <w:lang w:val="en-US"/>
        </w:rPr>
        <w:t xml:space="preserve">3. </w:t>
      </w:r>
      <w:r>
        <w:rPr>
          <w:rFonts w:ascii="Arial" w:hAnsi="Arial" w:cs="Arial"/>
          <w:b/>
          <w:sz w:val="22"/>
          <w:lang w:val="en-GB"/>
        </w:rPr>
        <w:t>Work, Time and Fin</w:t>
      </w:r>
      <w:r>
        <w:rPr>
          <w:rFonts w:ascii="Arial" w:hAnsi="Arial" w:cs="Arial"/>
          <w:b/>
          <w:sz w:val="22"/>
          <w:lang w:val="en-GB"/>
        </w:rPr>
        <w:t>ancial Schedule</w:t>
      </w:r>
    </w:p>
    <w:p w:rsidR="00000000" w:rsidRDefault="00187F18">
      <w:pPr>
        <w:pStyle w:val="Standard16"/>
        <w:spacing w:after="120"/>
        <w:rPr>
          <w:rFonts w:ascii="Arial" w:hAnsi="Arial" w:cs="Arial"/>
          <w:sz w:val="22"/>
          <w:lang w:val="en-US"/>
        </w:rPr>
      </w:pPr>
      <w:r>
        <w:rPr>
          <w:rFonts w:ascii="Arial" w:hAnsi="Arial" w:cs="Arial"/>
          <w:sz w:val="22"/>
          <w:lang w:val="en-GB"/>
        </w:rPr>
        <w:t xml:space="preserve">Project start date, time schedule, milestones, payment schedules, payment dates, </w:t>
      </w:r>
      <w:r>
        <w:rPr>
          <w:rFonts w:ascii="Arial" w:hAnsi="Arial" w:cs="Arial"/>
          <w:b/>
          <w:sz w:val="22"/>
          <w:lang w:val="en-GB"/>
        </w:rPr>
        <w:t>Parties’</w:t>
      </w:r>
      <w:r>
        <w:rPr>
          <w:rFonts w:ascii="Arial" w:hAnsi="Arial" w:cs="Arial"/>
          <w:sz w:val="22"/>
          <w:lang w:val="en-GB"/>
        </w:rPr>
        <w:t xml:space="preserve"> project resources in cash and in kind, planned deployment of researchers, use of subcontra</w:t>
      </w:r>
      <w:r>
        <w:rPr>
          <w:rFonts w:ascii="Arial" w:hAnsi="Arial" w:cs="Arial"/>
          <w:sz w:val="22"/>
          <w:lang w:val="en-GB"/>
        </w:rPr>
        <w:t>c</w:t>
      </w:r>
      <w:r>
        <w:rPr>
          <w:rFonts w:ascii="Arial" w:hAnsi="Arial" w:cs="Arial"/>
          <w:sz w:val="22"/>
          <w:lang w:val="en-GB"/>
        </w:rPr>
        <w:t xml:space="preserve">tors, </w:t>
      </w:r>
      <w:r>
        <w:rPr>
          <w:rFonts w:ascii="Arial" w:hAnsi="Arial" w:cs="Arial"/>
          <w:sz w:val="22"/>
          <w:highlight w:val="blue"/>
          <w:lang w:val="en-GB"/>
        </w:rPr>
        <w:t>research grant funding, i</w:t>
      </w:r>
      <w:r>
        <w:rPr>
          <w:rFonts w:ascii="Arial" w:hAnsi="Arial" w:cs="Arial"/>
          <w:sz w:val="22"/>
          <w:highlight w:val="blue"/>
          <w:lang w:val="en-GB"/>
        </w:rPr>
        <w:t>n</w:t>
      </w:r>
      <w:r>
        <w:rPr>
          <w:rFonts w:ascii="Arial" w:hAnsi="Arial" w:cs="Arial"/>
          <w:sz w:val="22"/>
          <w:highlight w:val="blue"/>
          <w:lang w:val="en-GB"/>
        </w:rPr>
        <w:t>flow of research grant fund</w:t>
      </w:r>
      <w:r>
        <w:rPr>
          <w:rFonts w:ascii="Arial" w:hAnsi="Arial" w:cs="Arial"/>
          <w:sz w:val="22"/>
          <w:highlight w:val="blue"/>
          <w:lang w:val="en-GB"/>
        </w:rPr>
        <w:t>s</w:t>
      </w:r>
    </w:p>
    <w:p w:rsidR="00000000" w:rsidRDefault="00187F18">
      <w:pPr>
        <w:pStyle w:val="Standard16"/>
        <w:widowControl w:val="0"/>
        <w:spacing w:after="120"/>
        <w:rPr>
          <w:rFonts w:ascii="Arial" w:hAnsi="Arial" w:cs="Arial"/>
          <w:b/>
          <w:sz w:val="22"/>
          <w:lang w:val="en-GB"/>
        </w:rPr>
      </w:pPr>
      <w:r>
        <w:rPr>
          <w:rFonts w:ascii="Arial" w:hAnsi="Arial" w:cs="Arial"/>
          <w:b/>
          <w:sz w:val="22"/>
          <w:lang w:val="en-US"/>
        </w:rPr>
        <w:t xml:space="preserve">4. </w:t>
      </w:r>
      <w:r>
        <w:rPr>
          <w:rFonts w:ascii="Arial" w:hAnsi="Arial" w:cs="Arial"/>
          <w:b/>
          <w:sz w:val="22"/>
          <w:lang w:val="en-GB"/>
        </w:rPr>
        <w:t>Project description</w:t>
      </w:r>
    </w:p>
    <w:p w:rsidR="00000000" w:rsidRDefault="00187F18">
      <w:pPr>
        <w:pStyle w:val="Standard16"/>
        <w:widowControl w:val="0"/>
        <w:spacing w:after="120"/>
        <w:rPr>
          <w:rFonts w:ascii="Arial" w:hAnsi="Arial" w:cs="Arial"/>
          <w:sz w:val="22"/>
          <w:lang w:val="en-GB"/>
        </w:rPr>
      </w:pPr>
      <w:r>
        <w:rPr>
          <w:rFonts w:ascii="Arial" w:hAnsi="Arial" w:cs="Arial"/>
          <w:sz w:val="22"/>
          <w:lang w:val="en-GB"/>
        </w:rPr>
        <w:t>Description of the project at hand, background information, scientific background, project o</w:t>
      </w:r>
      <w:r>
        <w:rPr>
          <w:rFonts w:ascii="Arial" w:hAnsi="Arial" w:cs="Arial"/>
          <w:sz w:val="22"/>
          <w:lang w:val="en-GB"/>
        </w:rPr>
        <w:t>b</w:t>
      </w:r>
      <w:r>
        <w:rPr>
          <w:rFonts w:ascii="Arial" w:hAnsi="Arial" w:cs="Arial"/>
          <w:sz w:val="22"/>
          <w:lang w:val="en-GB"/>
        </w:rPr>
        <w:t>jectives</w:t>
      </w:r>
    </w:p>
    <w:p w:rsidR="00000000" w:rsidRDefault="00187F18">
      <w:pPr>
        <w:pStyle w:val="Standard16"/>
        <w:widowControl w:val="0"/>
        <w:spacing w:after="120"/>
        <w:rPr>
          <w:rFonts w:ascii="Arial" w:hAnsi="Arial" w:cs="Arial"/>
          <w:b/>
          <w:sz w:val="22"/>
          <w:lang w:val="en-GB"/>
        </w:rPr>
      </w:pPr>
      <w:r>
        <w:rPr>
          <w:rFonts w:ascii="Arial" w:hAnsi="Arial" w:cs="Arial"/>
          <w:b/>
          <w:sz w:val="22"/>
          <w:highlight w:val="blue"/>
          <w:lang w:val="en-GB"/>
        </w:rPr>
        <w:t>5. Funding conditions pursuant to the research grant</w:t>
      </w:r>
      <w:r>
        <w:rPr>
          <w:rFonts w:ascii="Arial" w:hAnsi="Arial" w:cs="Arial"/>
          <w:b/>
          <w:sz w:val="22"/>
          <w:lang w:val="en-GB"/>
        </w:rPr>
        <w:t xml:space="preserve"> </w:t>
      </w:r>
    </w:p>
    <w:p w:rsidR="00000000" w:rsidRDefault="00187F18">
      <w:pPr>
        <w:pStyle w:val="Standard16"/>
        <w:widowControl w:val="0"/>
        <w:spacing w:after="120"/>
        <w:rPr>
          <w:rFonts w:ascii="Arial" w:hAnsi="Arial" w:cs="Arial"/>
          <w:b/>
          <w:sz w:val="22"/>
          <w:lang w:val="en-GB"/>
        </w:rPr>
      </w:pPr>
      <w:r>
        <w:rPr>
          <w:rFonts w:ascii="Arial" w:hAnsi="Arial" w:cs="Arial"/>
          <w:b/>
          <w:sz w:val="22"/>
          <w:lang w:val="en-GB"/>
        </w:rPr>
        <w:t>6. Background</w:t>
      </w:r>
    </w:p>
    <w:p w:rsidR="00000000" w:rsidRDefault="00187F18">
      <w:pPr>
        <w:pStyle w:val="Standard16"/>
        <w:widowControl w:val="0"/>
        <w:spacing w:after="120"/>
        <w:rPr>
          <w:rFonts w:ascii="Arial" w:hAnsi="Arial" w:cs="Arial"/>
          <w:sz w:val="22"/>
          <w:lang w:val="en-GB"/>
        </w:rPr>
      </w:pPr>
      <w:r>
        <w:rPr>
          <w:rFonts w:ascii="Arial" w:hAnsi="Arial" w:cs="Arial"/>
          <w:b/>
          <w:sz w:val="22"/>
          <w:lang w:val="en-GB"/>
        </w:rPr>
        <w:t>Background</w:t>
      </w:r>
      <w:r>
        <w:rPr>
          <w:rFonts w:ascii="Arial" w:hAnsi="Arial" w:cs="Arial"/>
          <w:sz w:val="22"/>
          <w:lang w:val="en-GB"/>
        </w:rPr>
        <w:t xml:space="preserve"> of each </w:t>
      </w:r>
      <w:r>
        <w:rPr>
          <w:rFonts w:ascii="Arial" w:hAnsi="Arial" w:cs="Arial"/>
          <w:b/>
          <w:sz w:val="22"/>
          <w:lang w:val="en-GB"/>
        </w:rPr>
        <w:t>Party</w:t>
      </w:r>
      <w:r>
        <w:rPr>
          <w:rFonts w:ascii="Arial" w:hAnsi="Arial" w:cs="Arial"/>
          <w:sz w:val="22"/>
          <w:lang w:val="en-GB"/>
        </w:rPr>
        <w:t xml:space="preserve">, how is </w:t>
      </w:r>
      <w:r>
        <w:rPr>
          <w:rFonts w:ascii="Arial" w:hAnsi="Arial" w:cs="Arial"/>
          <w:b/>
          <w:sz w:val="22"/>
          <w:lang w:val="en-GB"/>
        </w:rPr>
        <w:t>Background</w:t>
      </w:r>
      <w:r>
        <w:rPr>
          <w:rFonts w:ascii="Arial" w:hAnsi="Arial" w:cs="Arial"/>
          <w:sz w:val="22"/>
          <w:lang w:val="en-GB"/>
        </w:rPr>
        <w:t xml:space="preserve"> used, </w:t>
      </w:r>
    </w:p>
    <w:p w:rsidR="00000000" w:rsidRDefault="00187F18">
      <w:pPr>
        <w:pStyle w:val="Standard16"/>
        <w:widowControl w:val="0"/>
        <w:spacing w:after="120"/>
        <w:rPr>
          <w:rFonts w:ascii="Arial" w:hAnsi="Arial" w:cs="Arial"/>
          <w:sz w:val="22"/>
          <w:lang w:val="en-GB"/>
        </w:rPr>
      </w:pPr>
      <w:r>
        <w:rPr>
          <w:rFonts w:ascii="Arial" w:hAnsi="Arial" w:cs="Arial"/>
          <w:sz w:val="22"/>
          <w:lang w:val="en-GB"/>
        </w:rPr>
        <w:t xml:space="preserve">excluded </w:t>
      </w:r>
      <w:r>
        <w:rPr>
          <w:rFonts w:ascii="Arial" w:hAnsi="Arial" w:cs="Arial"/>
          <w:b/>
          <w:sz w:val="22"/>
          <w:lang w:val="en-GB"/>
        </w:rPr>
        <w:t>B</w:t>
      </w:r>
      <w:r>
        <w:rPr>
          <w:rFonts w:ascii="Arial" w:hAnsi="Arial" w:cs="Arial"/>
          <w:b/>
          <w:sz w:val="22"/>
          <w:lang w:val="en-GB"/>
        </w:rPr>
        <w:t>ac</w:t>
      </w:r>
      <w:r>
        <w:rPr>
          <w:rFonts w:ascii="Arial" w:hAnsi="Arial" w:cs="Arial"/>
          <w:b/>
          <w:sz w:val="22"/>
          <w:lang w:val="en-GB"/>
        </w:rPr>
        <w:t>k</w:t>
      </w:r>
      <w:r>
        <w:rPr>
          <w:rFonts w:ascii="Arial" w:hAnsi="Arial" w:cs="Arial"/>
          <w:b/>
          <w:sz w:val="22"/>
          <w:lang w:val="en-GB"/>
        </w:rPr>
        <w:t>ground</w:t>
      </w:r>
      <w:r>
        <w:rPr>
          <w:rFonts w:ascii="Arial" w:hAnsi="Arial" w:cs="Arial"/>
          <w:sz w:val="22"/>
          <w:lang w:val="en-GB"/>
        </w:rPr>
        <w:t xml:space="preserve"> of each </w:t>
      </w:r>
      <w:r>
        <w:rPr>
          <w:rFonts w:ascii="Arial" w:hAnsi="Arial" w:cs="Arial"/>
          <w:b/>
          <w:sz w:val="22"/>
          <w:lang w:val="en-GB"/>
        </w:rPr>
        <w:t>Party</w:t>
      </w:r>
    </w:p>
    <w:p w:rsidR="00000000" w:rsidRDefault="00187F18">
      <w:pPr>
        <w:pStyle w:val="Standard16"/>
        <w:widowControl w:val="0"/>
        <w:spacing w:after="120"/>
        <w:rPr>
          <w:rFonts w:ascii="Arial" w:hAnsi="Arial" w:cs="Arial"/>
          <w:b/>
          <w:sz w:val="22"/>
          <w:lang w:val="en-GB"/>
        </w:rPr>
      </w:pPr>
      <w:r>
        <w:rPr>
          <w:rFonts w:ascii="Arial" w:hAnsi="Arial" w:cs="Arial"/>
          <w:b/>
          <w:sz w:val="22"/>
          <w:lang w:val="en-GB"/>
        </w:rPr>
        <w:t>7. Project-related permits and authorisations</w:t>
      </w:r>
    </w:p>
    <w:p w:rsidR="00000000" w:rsidRDefault="00187F18">
      <w:pPr>
        <w:pStyle w:val="Standard16"/>
        <w:widowControl w:val="0"/>
        <w:spacing w:after="120"/>
        <w:rPr>
          <w:rFonts w:ascii="Arial" w:hAnsi="Arial" w:cs="Arial"/>
          <w:sz w:val="22"/>
          <w:lang w:val="en-GB"/>
        </w:rPr>
      </w:pPr>
    </w:p>
    <w:p w:rsidR="00000000" w:rsidRDefault="00187F18">
      <w:pPr>
        <w:pStyle w:val="Standard16"/>
        <w:widowControl w:val="0"/>
        <w:spacing w:after="120"/>
        <w:rPr>
          <w:rFonts w:ascii="Arial" w:hAnsi="Arial" w:cs="Arial"/>
          <w:sz w:val="22"/>
          <w:lang w:val="en-GB"/>
        </w:rPr>
      </w:pPr>
      <w:r>
        <w:rPr>
          <w:rFonts w:ascii="Arial" w:hAnsi="Arial" w:cs="Arial"/>
          <w:sz w:val="22"/>
          <w:lang w:val="en-GB"/>
        </w:rPr>
        <w:t>Annex </w:t>
      </w:r>
      <w:r>
        <w:rPr>
          <w:rFonts w:ascii="Arial" w:hAnsi="Arial" w:cs="Arial"/>
          <w:sz w:val="22"/>
          <w:lang w:val="en-GB"/>
        </w:rPr>
        <w:fldChar w:fldCharType="begin"/>
      </w:r>
      <w:r>
        <w:rPr>
          <w:rFonts w:ascii="Arial" w:hAnsi="Arial" w:cs="Arial"/>
          <w:sz w:val="22"/>
          <w:lang w:val="en-GB"/>
        </w:rPr>
        <w:instrText xml:space="preserve"> REF _Ref259715594 \r \h  \* MERGEFORMAT </w:instrText>
      </w:r>
      <w:r>
        <w:rPr>
          <w:rFonts w:ascii="Arial" w:hAnsi="Arial" w:cs="Arial"/>
          <w:sz w:val="22"/>
          <w:lang w:val="en-GB"/>
        </w:rPr>
      </w:r>
      <w:r>
        <w:rPr>
          <w:rFonts w:ascii="Arial" w:hAnsi="Arial" w:cs="Arial"/>
          <w:sz w:val="22"/>
          <w:lang w:val="en-GB"/>
        </w:rPr>
        <w:fldChar w:fldCharType="separate"/>
      </w:r>
      <w:r>
        <w:rPr>
          <w:rFonts w:ascii="Arial" w:hAnsi="Arial" w:cs="Arial"/>
          <w:sz w:val="22"/>
          <w:lang w:val="en-GB"/>
        </w:rPr>
        <w:t>7.3.2.2</w:t>
      </w:r>
      <w:r>
        <w:rPr>
          <w:rFonts w:ascii="Arial" w:hAnsi="Arial" w:cs="Arial"/>
          <w:sz w:val="22"/>
          <w:lang w:val="en-GB"/>
        </w:rPr>
        <w:fldChar w:fldCharType="end"/>
      </w:r>
      <w:r>
        <w:rPr>
          <w:rFonts w:ascii="Arial" w:hAnsi="Arial" w:cs="Arial"/>
          <w:sz w:val="22"/>
          <w:lang w:val="en-GB"/>
        </w:rPr>
        <w:t>:</w:t>
      </w:r>
      <w:r>
        <w:rPr>
          <w:rFonts w:ascii="Arial" w:hAnsi="Arial" w:cs="Arial"/>
          <w:sz w:val="22"/>
          <w:lang w:val="en-GB"/>
        </w:rPr>
        <w:tab/>
        <w:t>Key Elements of a Licensing Agreement</w:t>
      </w:r>
    </w:p>
    <w:p w:rsidR="00000000" w:rsidRDefault="00187F18">
      <w:pPr>
        <w:pStyle w:val="Standard16"/>
        <w:widowControl w:val="0"/>
        <w:spacing w:after="120"/>
        <w:rPr>
          <w:rFonts w:ascii="Arial" w:hAnsi="Arial" w:cs="Arial"/>
          <w:sz w:val="22"/>
          <w:lang w:val="en-GB"/>
        </w:rPr>
      </w:pPr>
    </w:p>
    <w:p w:rsidR="00000000" w:rsidRDefault="00187F18">
      <w:pPr>
        <w:pStyle w:val="Standard15"/>
        <w:rPr>
          <w:lang w:val="en-US"/>
        </w:rPr>
      </w:pPr>
      <w:r>
        <w:rPr>
          <w:lang w:val="en-GB"/>
        </w:rPr>
        <w:t>Annex [</w:t>
      </w:r>
      <w:r>
        <w:rPr>
          <w:rFonts w:ascii="Symbol" w:hAnsi="Symbol"/>
          <w:lang w:val="en-GB"/>
        </w:rPr>
        <w:t></w:t>
      </w:r>
      <w:r>
        <w:rPr>
          <w:lang w:val="en-GB"/>
        </w:rPr>
        <w:t>]:  Consent of the Project Staff Member to the R&amp;D Cooperation Agreement</w:t>
      </w:r>
    </w:p>
    <w:p w:rsidR="00000000" w:rsidRDefault="00187F18">
      <w:pPr>
        <w:pStyle w:val="Standard15"/>
        <w:rPr>
          <w:noProof/>
          <w:lang w:val="en-US"/>
        </w:rPr>
      </w:pPr>
    </w:p>
    <w:p w:rsidR="00000000" w:rsidRDefault="00187F18">
      <w:pPr>
        <w:widowControl w:val="0"/>
        <w:tabs>
          <w:tab w:val="left" w:pos="5103"/>
          <w:tab w:val="right" w:leader="underscore" w:pos="8505"/>
        </w:tabs>
        <w:rPr>
          <w:sz w:val="18"/>
          <w:szCs w:val="18"/>
          <w:lang w:val="en-GB"/>
        </w:rPr>
      </w:pPr>
      <w:r>
        <w:rPr>
          <w:lang w:val="en-GB"/>
        </w:rPr>
        <w:t>[Place], on [date]</w:t>
      </w:r>
      <w:r>
        <w:rPr>
          <w:lang w:val="en-GB"/>
        </w:rPr>
        <w:tab/>
      </w:r>
      <w:r>
        <w:rPr>
          <w:lang w:val="en-GB"/>
        </w:rPr>
        <w:tab/>
      </w:r>
      <w:r>
        <w:rPr>
          <w:sz w:val="18"/>
          <w:szCs w:val="18"/>
          <w:lang w:val="en-GB"/>
        </w:rPr>
        <w:tab/>
        <w:t>[</w:t>
      </w:r>
      <w:r>
        <w:rPr>
          <w:rFonts w:ascii="Symbol" w:hAnsi="Symbol"/>
          <w:sz w:val="18"/>
          <w:szCs w:val="18"/>
          <w:lang w:val="en-GB"/>
        </w:rPr>
        <w:t></w:t>
      </w:r>
      <w:r>
        <w:rPr>
          <w:sz w:val="18"/>
          <w:szCs w:val="18"/>
          <w:lang w:val="en-GB"/>
        </w:rPr>
        <w:t>]</w:t>
      </w:r>
    </w:p>
    <w:p w:rsidR="00000000" w:rsidRDefault="00187F18">
      <w:pPr>
        <w:pStyle w:val="Standard15"/>
        <w:widowControl w:val="0"/>
        <w:rPr>
          <w:lang w:val="en-GB"/>
        </w:rPr>
      </w:pPr>
    </w:p>
    <w:p w:rsidR="00000000" w:rsidRDefault="00187F18">
      <w:pPr>
        <w:pStyle w:val="Standard15"/>
        <w:rPr>
          <w:noProof/>
          <w:lang w:val="en-US"/>
        </w:rPr>
      </w:pPr>
    </w:p>
    <w:p w:rsidR="00000000" w:rsidRDefault="00187F18">
      <w:pPr>
        <w:tabs>
          <w:tab w:val="left" w:pos="5103"/>
          <w:tab w:val="right" w:leader="underscore" w:pos="8505"/>
        </w:tabs>
        <w:jc w:val="right"/>
        <w:rPr>
          <w:lang w:val="en-US"/>
        </w:rPr>
      </w:pPr>
    </w:p>
    <w:p w:rsidR="00000000" w:rsidRDefault="00187F18">
      <w:pPr>
        <w:pStyle w:val="Standard15"/>
        <w:rPr>
          <w:noProof/>
          <w:lang w:val="en-US"/>
        </w:rPr>
      </w:pPr>
    </w:p>
    <w:p w:rsidR="00000000" w:rsidRDefault="00187F18">
      <w:pPr>
        <w:tabs>
          <w:tab w:val="left" w:pos="5103"/>
          <w:tab w:val="right" w:leader="underscore" w:pos="8505"/>
        </w:tabs>
        <w:jc w:val="right"/>
        <w:rPr>
          <w:b/>
          <w:lang w:val="en-US"/>
        </w:rPr>
      </w:pPr>
      <w:r>
        <w:rPr>
          <w:b/>
          <w:lang w:val="en-US"/>
        </w:rPr>
        <w:t>Annex </w:t>
      </w:r>
      <w:r>
        <w:rPr>
          <w:b/>
        </w:rPr>
        <w:fldChar w:fldCharType="begin"/>
      </w:r>
      <w:r>
        <w:rPr>
          <w:b/>
          <w:lang w:val="en-US"/>
        </w:rPr>
        <w:instrText xml:space="preserve"> REF _Ref259715594 \r \h  \* MERGEFORMAT </w:instrText>
      </w:r>
      <w:r>
        <w:rPr>
          <w:b/>
        </w:rPr>
      </w:r>
      <w:r>
        <w:rPr>
          <w:b/>
        </w:rPr>
        <w:fldChar w:fldCharType="separate"/>
      </w:r>
      <w:r>
        <w:rPr>
          <w:b/>
          <w:lang w:val="en-US"/>
        </w:rPr>
        <w:t>7</w:t>
      </w:r>
      <w:r>
        <w:rPr>
          <w:b/>
          <w:lang w:val="en-US"/>
        </w:rPr>
        <w:t>.</w:t>
      </w:r>
      <w:r>
        <w:rPr>
          <w:b/>
          <w:lang w:val="en-US"/>
        </w:rPr>
        <w:t>3.</w:t>
      </w:r>
      <w:r>
        <w:rPr>
          <w:b/>
          <w:lang w:val="en-US"/>
        </w:rPr>
        <w:t>2</w:t>
      </w:r>
      <w:r>
        <w:rPr>
          <w:b/>
          <w:lang w:val="en-US"/>
        </w:rPr>
        <w:t>.2</w:t>
      </w:r>
      <w:r>
        <w:rPr>
          <w:b/>
        </w:rPr>
        <w:fldChar w:fldCharType="end"/>
      </w:r>
      <w:r>
        <w:rPr>
          <w:b/>
          <w:lang w:val="en-US"/>
        </w:rPr>
        <w:t>.</w:t>
      </w:r>
    </w:p>
    <w:p w:rsidR="00000000" w:rsidRDefault="00187F18">
      <w:pPr>
        <w:pStyle w:val="Standard15"/>
        <w:rPr>
          <w:noProof/>
          <w:lang w:val="en-US"/>
        </w:rPr>
      </w:pPr>
    </w:p>
    <w:p w:rsidR="00000000" w:rsidRDefault="00187F18">
      <w:pPr>
        <w:widowControl w:val="0"/>
        <w:tabs>
          <w:tab w:val="left" w:pos="5103"/>
          <w:tab w:val="right" w:leader="underscore" w:pos="8505"/>
        </w:tabs>
        <w:jc w:val="center"/>
        <w:rPr>
          <w:lang w:val="en-GB"/>
        </w:rPr>
      </w:pPr>
      <w:r>
        <w:rPr>
          <w:b/>
          <w:bCs/>
          <w:caps/>
          <w:sz w:val="32"/>
          <w:szCs w:val="32"/>
          <w:lang w:val="en-GB"/>
        </w:rPr>
        <w:t>KEY ELEMENTS OF A LICENSING AGREEMENT</w:t>
      </w:r>
    </w:p>
    <w:p w:rsidR="00000000" w:rsidRDefault="00187F18">
      <w:pPr>
        <w:pStyle w:val="Standard15"/>
        <w:rPr>
          <w:noProof/>
          <w:lang w:val="en-US"/>
        </w:rPr>
      </w:pPr>
    </w:p>
    <w:p w:rsidR="00000000" w:rsidRDefault="00187F18">
      <w:pPr>
        <w:pStyle w:val="Standard15"/>
        <w:widowControl w:val="0"/>
        <w:rPr>
          <w:lang w:val="en-GB"/>
        </w:rPr>
      </w:pPr>
      <w:r>
        <w:rPr>
          <w:lang w:val="en-GB"/>
        </w:rPr>
        <w:t>Sector-specific business areas</w:t>
      </w:r>
    </w:p>
    <w:p w:rsidR="00000000" w:rsidRDefault="00187F18">
      <w:pPr>
        <w:rPr>
          <w:lang w:val="en-GB"/>
        </w:rPr>
      </w:pPr>
      <w:r>
        <w:rPr>
          <w:lang w:val="en-GB"/>
        </w:rPr>
        <w:t>Type of license: excl</w:t>
      </w:r>
      <w:r>
        <w:rPr>
          <w:lang w:val="en-GB"/>
        </w:rPr>
        <w:t>usive/non-exclusive for … application/… products</w:t>
      </w:r>
    </w:p>
    <w:p w:rsidR="00000000" w:rsidRDefault="00187F18">
      <w:pPr>
        <w:rPr>
          <w:lang w:val="en-GB"/>
        </w:rPr>
      </w:pPr>
    </w:p>
    <w:p w:rsidR="00000000" w:rsidRDefault="00187F18">
      <w:pPr>
        <w:rPr>
          <w:lang w:val="en-GB"/>
        </w:rPr>
      </w:pPr>
      <w:r>
        <w:rPr>
          <w:lang w:val="en-GB"/>
        </w:rPr>
        <w:t>In territory:</w:t>
      </w:r>
    </w:p>
    <w:p w:rsidR="00000000" w:rsidRDefault="00187F18">
      <w:pPr>
        <w:rPr>
          <w:lang w:val="en-GB"/>
        </w:rPr>
      </w:pPr>
    </w:p>
    <w:p w:rsidR="00000000" w:rsidRDefault="00187F18">
      <w:pPr>
        <w:pStyle w:val="Standard15"/>
        <w:widowControl w:val="0"/>
        <w:rPr>
          <w:lang w:val="en-GB"/>
        </w:rPr>
      </w:pPr>
      <w:r>
        <w:rPr>
          <w:lang w:val="en-GB"/>
        </w:rPr>
        <w:t>License rate: turnover-based and per piece:</w:t>
      </w:r>
    </w:p>
    <w:p w:rsidR="00000000" w:rsidRDefault="00187F18">
      <w:pPr>
        <w:pStyle w:val="Standard15"/>
        <w:widowControl w:val="0"/>
        <w:ind w:firstLine="709"/>
        <w:rPr>
          <w:lang w:val="en-GB"/>
        </w:rPr>
      </w:pPr>
      <w:r>
        <w:rPr>
          <w:lang w:val="en-GB"/>
        </w:rPr>
        <w:t>Net turnover x license rate or piece x rate per piece</w:t>
      </w:r>
    </w:p>
    <w:p w:rsidR="00000000" w:rsidRDefault="00187F18">
      <w:pPr>
        <w:pStyle w:val="Standard15"/>
        <w:widowControl w:val="0"/>
        <w:rPr>
          <w:lang w:val="en-GB"/>
        </w:rPr>
      </w:pPr>
      <w:r>
        <w:rPr>
          <w:lang w:val="en-GB"/>
        </w:rPr>
        <w:t>Assessment basis for the license: definition of turnover or piece calculation</w:t>
      </w:r>
    </w:p>
    <w:p w:rsidR="00000000" w:rsidRDefault="00187F18">
      <w:pPr>
        <w:pStyle w:val="Standard15"/>
        <w:widowControl w:val="0"/>
        <w:rPr>
          <w:lang w:val="en-GB"/>
        </w:rPr>
      </w:pPr>
      <w:r>
        <w:rPr>
          <w:lang w:val="en-GB"/>
        </w:rPr>
        <w:t>Participation i</w:t>
      </w:r>
      <w:r>
        <w:rPr>
          <w:lang w:val="en-GB"/>
        </w:rPr>
        <w:t>n license income</w:t>
      </w:r>
    </w:p>
    <w:p w:rsidR="00000000" w:rsidRDefault="00187F18">
      <w:pPr>
        <w:rPr>
          <w:lang w:val="en-GB"/>
        </w:rPr>
      </w:pPr>
      <w:r>
        <w:rPr>
          <w:lang w:val="en-GB"/>
        </w:rPr>
        <w:t>Accounting periods</w:t>
      </w:r>
    </w:p>
    <w:p w:rsidR="00000000" w:rsidRDefault="00187F18">
      <w:pPr>
        <w:rPr>
          <w:lang w:val="en-GB"/>
        </w:rPr>
      </w:pPr>
      <w:r>
        <w:rPr>
          <w:lang w:val="en-GB"/>
        </w:rPr>
        <w:t>Own use: “license analogy”</w:t>
      </w:r>
    </w:p>
    <w:p w:rsidR="00000000" w:rsidRDefault="00187F18">
      <w:pPr>
        <w:rPr>
          <w:lang w:val="en-GB"/>
        </w:rPr>
      </w:pPr>
      <w:r>
        <w:rPr>
          <w:lang w:val="en-GB"/>
        </w:rPr>
        <w:t>Flat fee:</w:t>
      </w:r>
    </w:p>
    <w:p w:rsidR="00000000" w:rsidRDefault="00187F18">
      <w:pPr>
        <w:pStyle w:val="Standard15"/>
        <w:widowControl w:val="0"/>
        <w:ind w:left="709"/>
        <w:rPr>
          <w:lang w:val="en-GB"/>
        </w:rPr>
      </w:pPr>
      <w:r>
        <w:rPr>
          <w:lang w:val="en-GB"/>
        </w:rPr>
        <w:t xml:space="preserve">(value of the invention) x % (amount of the weighted tangible and intangible </w:t>
      </w:r>
      <w:r>
        <w:rPr>
          <w:lang w:val="en-GB"/>
        </w:rPr>
        <w:tab/>
        <w:t xml:space="preserve">project contribution of the </w:t>
      </w:r>
      <w:r>
        <w:rPr>
          <w:b/>
          <w:lang w:val="en-GB"/>
        </w:rPr>
        <w:t>Party</w:t>
      </w:r>
      <w:r>
        <w:rPr>
          <w:lang w:val="en-GB"/>
        </w:rPr>
        <w:t>)</w:t>
      </w:r>
    </w:p>
    <w:p w:rsidR="00000000" w:rsidRDefault="00187F18">
      <w:pPr>
        <w:pStyle w:val="Standard15"/>
        <w:widowControl w:val="0"/>
        <w:rPr>
          <w:lang w:val="en-GB"/>
        </w:rPr>
      </w:pPr>
      <w:r>
        <w:rPr>
          <w:lang w:val="en-GB"/>
        </w:rPr>
        <w:t>Due date of the license:</w:t>
      </w:r>
    </w:p>
    <w:p w:rsidR="00000000" w:rsidRDefault="00187F18">
      <w:pPr>
        <w:rPr>
          <w:lang w:val="en-GB"/>
        </w:rPr>
      </w:pPr>
      <w:r>
        <w:rPr>
          <w:lang w:val="en-GB"/>
        </w:rPr>
        <w:t>Applicable law:</w:t>
      </w:r>
    </w:p>
    <w:p w:rsidR="00000000" w:rsidRDefault="00187F18">
      <w:pPr>
        <w:rPr>
          <w:noProof/>
          <w:lang w:val="en-US"/>
        </w:rPr>
      </w:pPr>
      <w:r>
        <w:rPr>
          <w:lang w:val="en-GB"/>
        </w:rPr>
        <w:t>Exclusive place of jurisdicti</w:t>
      </w:r>
      <w:r>
        <w:rPr>
          <w:lang w:val="en-GB"/>
        </w:rPr>
        <w:t>on/arbitration:</w:t>
      </w:r>
      <w:r>
        <w:rPr>
          <w:lang w:val="en-GB"/>
        </w:rPr>
        <w:cr/>
      </w:r>
      <w:r>
        <w:rPr>
          <w:lang w:val="en-GB"/>
        </w:rPr>
        <w:br w:type="page"/>
      </w:r>
    </w:p>
    <w:p w:rsidR="00000000" w:rsidRDefault="00187F18">
      <w:pPr>
        <w:tabs>
          <w:tab w:val="left" w:pos="5103"/>
          <w:tab w:val="right" w:leader="underscore" w:pos="8505"/>
        </w:tabs>
        <w:jc w:val="right"/>
        <w:rPr>
          <w:lang w:val="en-US"/>
        </w:rPr>
      </w:pPr>
      <w:r>
        <w:rPr>
          <w:b/>
          <w:lang w:val="en-US"/>
        </w:rPr>
        <w:t>Annex 8.</w:t>
      </w:r>
    </w:p>
    <w:p w:rsidR="00000000" w:rsidRDefault="00187F18">
      <w:pPr>
        <w:pStyle w:val="Standard15"/>
        <w:rPr>
          <w:noProof/>
          <w:lang w:val="en-US"/>
        </w:rPr>
      </w:pPr>
    </w:p>
    <w:p w:rsidR="00000000" w:rsidRDefault="00187F18">
      <w:pPr>
        <w:tabs>
          <w:tab w:val="left" w:pos="5103"/>
          <w:tab w:val="right" w:leader="underscore" w:pos="8505"/>
        </w:tabs>
        <w:jc w:val="center"/>
        <w:rPr>
          <w:lang w:val="en-US"/>
        </w:rPr>
      </w:pPr>
      <w:r>
        <w:rPr>
          <w:b/>
          <w:bCs/>
          <w:caps/>
          <w:sz w:val="32"/>
          <w:szCs w:val="32"/>
          <w:lang w:val="en-GB"/>
        </w:rPr>
        <w:t>UNDERTAKING TO MAINTAIN CONFIDENTIALITY AND LEND SUPPORT BY THE PROJECT STAFF MEMBER</w:t>
      </w:r>
    </w:p>
    <w:p w:rsidR="00000000" w:rsidRDefault="00187F18">
      <w:pPr>
        <w:pStyle w:val="Standard15"/>
        <w:rPr>
          <w:noProof/>
          <w:lang w:val="en-US"/>
        </w:rPr>
      </w:pPr>
    </w:p>
    <w:p w:rsidR="00000000" w:rsidRDefault="00187F18">
      <w:pPr>
        <w:pStyle w:val="Standard15"/>
        <w:rPr>
          <w:highlight w:val="cyan"/>
          <w:lang w:val="en-US"/>
        </w:rPr>
      </w:pPr>
    </w:p>
    <w:p w:rsidR="00000000" w:rsidRDefault="00187F18">
      <w:pPr>
        <w:pStyle w:val="Standard15"/>
        <w:widowControl w:val="0"/>
        <w:rPr>
          <w:highlight w:val="cyan"/>
          <w:lang w:val="en-GB"/>
        </w:rPr>
      </w:pPr>
      <w:r>
        <w:rPr>
          <w:highlight w:val="cyan"/>
          <w:lang w:val="en-GB"/>
        </w:rPr>
        <w:t>I was apprised of the content of the agreement concluded between</w:t>
      </w:r>
      <w:r>
        <w:rPr>
          <w:lang w:val="en-GB"/>
        </w:rPr>
        <w:t xml:space="preserve"> </w:t>
      </w:r>
      <w:r>
        <w:rPr>
          <w:highlight w:val="lightGray"/>
          <w:lang w:val="en-GB"/>
        </w:rPr>
        <w:t>_____________</w:t>
      </w:r>
      <w:r>
        <w:rPr>
          <w:sz w:val="16"/>
          <w:szCs w:val="16"/>
          <w:lang w:val="en-GB"/>
        </w:rPr>
        <w:t>(</w:t>
      </w:r>
      <w:r>
        <w:rPr>
          <w:sz w:val="16"/>
          <w:szCs w:val="16"/>
          <w:highlight w:val="yellow"/>
          <w:lang w:val="en-GB"/>
        </w:rPr>
        <w:t>insert</w:t>
      </w:r>
      <w:r>
        <w:rPr>
          <w:sz w:val="16"/>
          <w:szCs w:val="16"/>
          <w:lang w:val="en-GB"/>
        </w:rPr>
        <w:t>)</w:t>
      </w:r>
      <w:r>
        <w:rPr>
          <w:highlight w:val="cyan"/>
          <w:lang w:val="en-GB"/>
        </w:rPr>
        <w:t xml:space="preserve"> on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highlight w:val="cyan"/>
          <w:lang w:val="en-GB"/>
        </w:rPr>
        <w:t>. In particular, but without lim</w:t>
      </w:r>
      <w:r>
        <w:rPr>
          <w:highlight w:val="cyan"/>
          <w:lang w:val="en-GB"/>
        </w:rPr>
        <w:t>itation, I undertake to maintain conf</w:t>
      </w:r>
      <w:r>
        <w:rPr>
          <w:highlight w:val="cyan"/>
          <w:lang w:val="en-GB"/>
        </w:rPr>
        <w:t>i</w:t>
      </w:r>
      <w:r>
        <w:rPr>
          <w:highlight w:val="cyan"/>
          <w:lang w:val="en-GB"/>
        </w:rPr>
        <w:t>dentiality in line with the confidentiality obligation laid down therein. This obligation shall survive the d</w:t>
      </w:r>
      <w:r>
        <w:rPr>
          <w:highlight w:val="cyan"/>
          <w:lang w:val="en-GB"/>
        </w:rPr>
        <w:t>u</w:t>
      </w:r>
      <w:r>
        <w:rPr>
          <w:highlight w:val="cyan"/>
          <w:lang w:val="en-GB"/>
        </w:rPr>
        <w:t>ration of my employment relationship.</w:t>
      </w:r>
    </w:p>
    <w:p w:rsidR="00000000" w:rsidRDefault="00187F18">
      <w:pPr>
        <w:pStyle w:val="Standard15"/>
        <w:widowControl w:val="0"/>
        <w:rPr>
          <w:highlight w:val="cyan"/>
          <w:lang w:val="en-GB"/>
        </w:rPr>
      </w:pPr>
      <w:r>
        <w:rPr>
          <w:highlight w:val="cyan"/>
          <w:lang w:val="en-GB"/>
        </w:rPr>
        <w:t>I undertake to make any and all signatures required for the registrati</w:t>
      </w:r>
      <w:r>
        <w:rPr>
          <w:highlight w:val="cyan"/>
          <w:lang w:val="en-GB"/>
        </w:rPr>
        <w:t>on of IP rights, also b</w:t>
      </w:r>
      <w:r>
        <w:rPr>
          <w:highlight w:val="cyan"/>
          <w:lang w:val="en-GB"/>
        </w:rPr>
        <w:t>e</w:t>
      </w:r>
      <w:r>
        <w:rPr>
          <w:highlight w:val="cyan"/>
          <w:lang w:val="en-GB"/>
        </w:rPr>
        <w:t>yond the dur</w:t>
      </w:r>
      <w:r>
        <w:rPr>
          <w:highlight w:val="cyan"/>
          <w:lang w:val="en-GB"/>
        </w:rPr>
        <w:t>a</w:t>
      </w:r>
      <w:r>
        <w:rPr>
          <w:highlight w:val="cyan"/>
          <w:lang w:val="en-GB"/>
        </w:rPr>
        <w:t>tion of my employment relationship. For this purpose, I shall continue to provide my employer with my valid co</w:t>
      </w:r>
      <w:r>
        <w:rPr>
          <w:highlight w:val="cyan"/>
          <w:lang w:val="en-GB"/>
        </w:rPr>
        <w:t>n</w:t>
      </w:r>
      <w:r>
        <w:rPr>
          <w:highlight w:val="cyan"/>
          <w:lang w:val="en-GB"/>
        </w:rPr>
        <w:t>tact data.</w:t>
      </w:r>
    </w:p>
    <w:p w:rsidR="00000000" w:rsidRDefault="00187F18">
      <w:pPr>
        <w:tabs>
          <w:tab w:val="left" w:pos="5103"/>
          <w:tab w:val="right" w:leader="underscore" w:pos="8505"/>
        </w:tabs>
        <w:rPr>
          <w:lang w:val="en-US"/>
        </w:rPr>
      </w:pPr>
      <w:r>
        <w:rPr>
          <w:lang w:val="en-GB"/>
        </w:rPr>
        <w:t>[</w:t>
      </w:r>
      <w:r>
        <w:rPr>
          <w:i/>
          <w:highlight w:val="cyan"/>
          <w:lang w:val="en-GB"/>
        </w:rPr>
        <w:t>In the event of diploma, master’s or doctoral theses</w:t>
      </w:r>
      <w:r>
        <w:rPr>
          <w:highlight w:val="cyan"/>
          <w:lang w:val="en-GB"/>
        </w:rPr>
        <w:t>] Where the necessity arises due to re</w:t>
      </w:r>
      <w:r>
        <w:rPr>
          <w:highlight w:val="cyan"/>
          <w:lang w:val="en-GB"/>
        </w:rPr>
        <w:t>a</w:t>
      </w:r>
      <w:r>
        <w:rPr>
          <w:highlight w:val="cyan"/>
          <w:lang w:val="en-GB"/>
        </w:rPr>
        <w:t xml:space="preserve">sons </w:t>
      </w:r>
      <w:r>
        <w:rPr>
          <w:highlight w:val="cyan"/>
          <w:lang w:val="en-GB"/>
        </w:rPr>
        <w:t>of confidentiality and/or for exploitation purposes, I will apply for access to my diploma, master’s or doctoral theses to be withheld or to be continued to be withheld pursuant to § 86 of the Universities Act of 2002 and the inte</w:t>
      </w:r>
      <w:r>
        <w:rPr>
          <w:highlight w:val="cyan"/>
          <w:lang w:val="en-GB"/>
        </w:rPr>
        <w:t>r</w:t>
      </w:r>
      <w:r>
        <w:rPr>
          <w:highlight w:val="cyan"/>
          <w:lang w:val="en-GB"/>
        </w:rPr>
        <w:t>nal rules of the Universi</w:t>
      </w:r>
      <w:r>
        <w:rPr>
          <w:highlight w:val="cyan"/>
          <w:lang w:val="en-GB"/>
        </w:rPr>
        <w:t>ty.</w:t>
      </w:r>
    </w:p>
    <w:p w:rsidR="00000000" w:rsidRDefault="00187F18">
      <w:pPr>
        <w:pStyle w:val="Standard15"/>
        <w:rPr>
          <w:noProof/>
          <w:lang w:val="en-US"/>
        </w:rPr>
      </w:pPr>
    </w:p>
    <w:p w:rsidR="00000000" w:rsidRDefault="00187F18">
      <w:pPr>
        <w:pStyle w:val="Standard15"/>
        <w:jc w:val="right"/>
        <w:rPr>
          <w:lang w:val="en-US"/>
        </w:rPr>
      </w:pPr>
    </w:p>
    <w:p w:rsidR="00000000" w:rsidRDefault="00187F18">
      <w:pPr>
        <w:pStyle w:val="Standard15"/>
        <w:widowControl w:val="0"/>
        <w:jc w:val="right"/>
        <w:rPr>
          <w:lang w:val="en-GB"/>
        </w:rPr>
      </w:pPr>
      <w:r>
        <w:rPr>
          <w:lang w:val="en-GB"/>
        </w:rPr>
        <w:t>[Signature of the project staff member]</w:t>
      </w:r>
    </w:p>
    <w:p w:rsidR="00000000" w:rsidRDefault="00187F18">
      <w:pPr>
        <w:pStyle w:val="Standard15"/>
        <w:jc w:val="right"/>
        <w:rPr>
          <w:lang w:val="en-US"/>
        </w:rPr>
      </w:pPr>
    </w:p>
    <w:p w:rsidR="00000000" w:rsidRDefault="00187F18">
      <w:pPr>
        <w:pStyle w:val="Standard15"/>
        <w:jc w:val="right"/>
        <w:rPr>
          <w:lang w:val="en-US"/>
        </w:rPr>
      </w:pPr>
      <w:r>
        <w:rPr>
          <w:lang w:val="en-US"/>
        </w:rPr>
        <w:t>___________________________</w:t>
      </w:r>
    </w:p>
    <w:p w:rsidR="00000000" w:rsidRDefault="00187F18">
      <w:pPr>
        <w:pStyle w:val="Standard15"/>
        <w:jc w:val="right"/>
        <w:rPr>
          <w:lang w:val="en-US"/>
        </w:rPr>
      </w:pPr>
      <w:r>
        <w:rPr>
          <w:lang w:val="en-GB"/>
        </w:rPr>
        <w:t>[</w:t>
      </w:r>
      <w:r>
        <w:rPr>
          <w:i/>
          <w:lang w:val="en-GB"/>
        </w:rPr>
        <w:t>Signature of the University</w:t>
      </w:r>
      <w:r>
        <w:rPr>
          <w:lang w:val="en-GB"/>
        </w:rPr>
        <w:t>]</w:t>
      </w:r>
    </w:p>
    <w:p w:rsidR="00000000" w:rsidRDefault="00187F18">
      <w:pPr>
        <w:tabs>
          <w:tab w:val="left" w:pos="5103"/>
          <w:tab w:val="right" w:leader="underscore" w:pos="8505"/>
        </w:tabs>
        <w:rPr>
          <w:lang w:val="en-US"/>
        </w:rPr>
      </w:pPr>
    </w:p>
    <w:p w:rsidR="00000000" w:rsidRDefault="00187F18">
      <w:pPr>
        <w:pStyle w:val="Standard15"/>
        <w:rPr>
          <w:noProof/>
          <w:lang w:val="en-US"/>
        </w:rPr>
      </w:pPr>
    </w:p>
    <w:p w:rsidR="00000000" w:rsidRDefault="00187F18">
      <w:pPr>
        <w:pStyle w:val="Standard15"/>
        <w:widowControl w:val="0"/>
        <w:rPr>
          <w:highlight w:val="cyan"/>
          <w:lang w:val="en-GB"/>
        </w:rPr>
      </w:pPr>
      <w:r>
        <w:rPr>
          <w:highlight w:val="cyan"/>
          <w:lang w:val="en-GB"/>
        </w:rPr>
        <w:t>1 Annex: Cooperation Agreement</w:t>
      </w:r>
    </w:p>
    <w:p w:rsidR="00000000" w:rsidRDefault="00187F18">
      <w:pPr>
        <w:pStyle w:val="Standard15"/>
        <w:widowControl w:val="0"/>
        <w:rPr>
          <w:highlight w:val="cyan"/>
          <w:lang w:val="en-GB"/>
        </w:rPr>
      </w:pPr>
    </w:p>
    <w:p w:rsidR="00000000" w:rsidRDefault="00187F18">
      <w:pPr>
        <w:pStyle w:val="Standard15"/>
        <w:widowControl w:val="0"/>
        <w:rPr>
          <w:highlight w:val="cyan"/>
          <w:lang w:val="en-GB"/>
        </w:rPr>
      </w:pPr>
    </w:p>
    <w:p w:rsidR="00000000" w:rsidRDefault="00187F18">
      <w:pPr>
        <w:pStyle w:val="Standard15"/>
        <w:widowControl w:val="0"/>
        <w:rPr>
          <w:highlight w:val="green"/>
          <w:lang w:val="en-GB"/>
        </w:rPr>
      </w:pPr>
      <w:r>
        <w:rPr>
          <w:highlight w:val="green"/>
          <w:lang w:val="en-GB"/>
        </w:rPr>
        <w:t xml:space="preserve">Consent and Waiver by Project Staff Members                                                                      </w:t>
      </w:r>
      <w:r>
        <w:rPr>
          <w:b/>
          <w:highlight w:val="green"/>
          <w:lang w:val="en-GB"/>
        </w:rPr>
        <w:t>A</w:t>
      </w:r>
      <w:r>
        <w:rPr>
          <w:b/>
          <w:highlight w:val="green"/>
          <w:lang w:val="en-GB"/>
        </w:rPr>
        <w:t>n</w:t>
      </w:r>
      <w:r>
        <w:rPr>
          <w:b/>
          <w:highlight w:val="green"/>
          <w:lang w:val="en-GB"/>
        </w:rPr>
        <w:t>n</w:t>
      </w:r>
      <w:r>
        <w:rPr>
          <w:b/>
          <w:highlight w:val="green"/>
          <w:lang w:val="en-GB"/>
        </w:rPr>
        <w:t>ex ./7.4.4.</w:t>
      </w:r>
    </w:p>
    <w:p w:rsidR="00000000" w:rsidRDefault="00187F18">
      <w:pPr>
        <w:pStyle w:val="Standard15"/>
        <w:widowControl w:val="0"/>
        <w:rPr>
          <w:highlight w:val="green"/>
          <w:lang w:val="en-GB"/>
        </w:rPr>
      </w:pPr>
    </w:p>
    <w:p w:rsidR="00000000" w:rsidRDefault="00187F18">
      <w:pPr>
        <w:pStyle w:val="Standard15"/>
        <w:widowControl w:val="0"/>
        <w:rPr>
          <w:highlight w:val="green"/>
          <w:lang w:val="en-GB"/>
        </w:rPr>
      </w:pPr>
      <w:r>
        <w:rPr>
          <w:highlight w:val="green"/>
          <w:lang w:val="en-GB"/>
        </w:rPr>
        <w:t>The</w:t>
      </w:r>
      <w:r>
        <w:rPr>
          <w:b/>
          <w:highlight w:val="green"/>
          <w:lang w:val="en-GB"/>
        </w:rPr>
        <w:t xml:space="preserve"> Parties</w:t>
      </w:r>
      <w:r>
        <w:rPr>
          <w:highlight w:val="green"/>
          <w:lang w:val="en-GB"/>
        </w:rPr>
        <w:t xml:space="preserve"> signed a research cooperation agreement (the “</w:t>
      </w:r>
      <w:r>
        <w:rPr>
          <w:b/>
          <w:highlight w:val="green"/>
          <w:lang w:val="en-GB"/>
        </w:rPr>
        <w:t>Agreement</w:t>
      </w:r>
      <w:r>
        <w:rPr>
          <w:highlight w:val="green"/>
          <w:lang w:val="en-GB"/>
        </w:rPr>
        <w:t xml:space="preserve">”) on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highlight w:val="green"/>
          <w:lang w:val="en-GB"/>
        </w:rPr>
        <w:t xml:space="preserve">. The undersigned is scheduled to participate in the implementation of the </w:t>
      </w:r>
      <w:r>
        <w:rPr>
          <w:b/>
          <w:highlight w:val="green"/>
          <w:lang w:val="en-GB"/>
        </w:rPr>
        <w:t>Project</w:t>
      </w:r>
      <w:r>
        <w:rPr>
          <w:highlight w:val="green"/>
          <w:lang w:val="en-GB"/>
        </w:rPr>
        <w:t xml:space="preserve"> under the </w:t>
      </w:r>
      <w:r>
        <w:rPr>
          <w:b/>
          <w:highlight w:val="green"/>
          <w:lang w:val="en-GB"/>
        </w:rPr>
        <w:t>Agreement</w:t>
      </w:r>
      <w:r>
        <w:rPr>
          <w:highlight w:val="green"/>
          <w:lang w:val="en-GB"/>
        </w:rPr>
        <w:t>. The u</w:t>
      </w:r>
      <w:r>
        <w:rPr>
          <w:highlight w:val="green"/>
          <w:lang w:val="en-GB"/>
        </w:rPr>
        <w:t>n</w:t>
      </w:r>
      <w:r>
        <w:rPr>
          <w:highlight w:val="green"/>
          <w:lang w:val="en-GB"/>
        </w:rPr>
        <w:t xml:space="preserve">dersigned has seen the </w:t>
      </w:r>
      <w:r>
        <w:rPr>
          <w:b/>
          <w:highlight w:val="green"/>
          <w:lang w:val="en-GB"/>
        </w:rPr>
        <w:t xml:space="preserve">Agreement </w:t>
      </w:r>
      <w:r>
        <w:rPr>
          <w:highlight w:val="green"/>
          <w:lang w:val="en-GB"/>
        </w:rPr>
        <w:t>and is a</w:t>
      </w:r>
      <w:r>
        <w:rPr>
          <w:highlight w:val="green"/>
          <w:lang w:val="en-GB"/>
        </w:rPr>
        <w:t xml:space="preserve">ware of its provisions. </w:t>
      </w:r>
    </w:p>
    <w:p w:rsidR="00000000" w:rsidRDefault="00187F18">
      <w:pPr>
        <w:pStyle w:val="Standard15"/>
        <w:widowControl w:val="0"/>
        <w:rPr>
          <w:highlight w:val="green"/>
          <w:lang w:val="en-GB"/>
        </w:rPr>
      </w:pPr>
      <w:r>
        <w:rPr>
          <w:highlight w:val="green"/>
          <w:lang w:val="en-GB"/>
        </w:rPr>
        <w:t xml:space="preserve">The undersigned herewith undertakes to disclose to the </w:t>
      </w:r>
      <w:r>
        <w:rPr>
          <w:b/>
          <w:highlight w:val="green"/>
          <w:lang w:val="en-GB"/>
        </w:rPr>
        <w:t>Research Institute</w:t>
      </w:r>
      <w:r>
        <w:rPr>
          <w:highlight w:val="green"/>
          <w:lang w:val="en-GB"/>
        </w:rPr>
        <w:t>, without delay, any inve</w:t>
      </w:r>
      <w:r>
        <w:rPr>
          <w:highlight w:val="green"/>
          <w:lang w:val="en-GB"/>
        </w:rPr>
        <w:t>n</w:t>
      </w:r>
      <w:r>
        <w:rPr>
          <w:highlight w:val="green"/>
          <w:lang w:val="en-GB"/>
        </w:rPr>
        <w:t xml:space="preserve">tions generated with his/her participation within the framework of the </w:t>
      </w:r>
      <w:r>
        <w:rPr>
          <w:b/>
          <w:highlight w:val="green"/>
          <w:lang w:val="en-GB"/>
        </w:rPr>
        <w:t>Project</w:t>
      </w:r>
      <w:r>
        <w:rPr>
          <w:highlight w:val="green"/>
          <w:lang w:val="en-GB"/>
        </w:rPr>
        <w:t>. If such invention constitutes an employee’s inventio</w:t>
      </w:r>
      <w:r>
        <w:rPr>
          <w:highlight w:val="green"/>
          <w:lang w:val="en-GB"/>
        </w:rPr>
        <w:t xml:space="preserve">n, the </w:t>
      </w:r>
      <w:r>
        <w:rPr>
          <w:b/>
          <w:highlight w:val="green"/>
          <w:lang w:val="en-GB"/>
        </w:rPr>
        <w:t>Research Institute</w:t>
      </w:r>
      <w:r>
        <w:rPr>
          <w:highlight w:val="green"/>
          <w:lang w:val="en-GB"/>
        </w:rPr>
        <w:t xml:space="preserve"> may use it and transfer it to the </w:t>
      </w:r>
      <w:r>
        <w:rPr>
          <w:b/>
          <w:highlight w:val="green"/>
          <w:lang w:val="en-GB"/>
        </w:rPr>
        <w:t>Industrial Partner</w:t>
      </w:r>
      <w:r>
        <w:rPr>
          <w:highlight w:val="green"/>
          <w:lang w:val="en-GB"/>
        </w:rPr>
        <w:t>. If such invention does not constitute an employee’s invention, the undersigned herewith transfers, to the full extent and wit</w:t>
      </w:r>
      <w:r>
        <w:rPr>
          <w:highlight w:val="green"/>
          <w:lang w:val="en-GB"/>
        </w:rPr>
        <w:t>h</w:t>
      </w:r>
      <w:r>
        <w:rPr>
          <w:highlight w:val="green"/>
          <w:lang w:val="en-GB"/>
        </w:rPr>
        <w:t>out any restriction, all rights in and relating to</w:t>
      </w:r>
      <w:r>
        <w:rPr>
          <w:highlight w:val="green"/>
          <w:lang w:val="en-GB"/>
        </w:rPr>
        <w:t xml:space="preserve"> such invention as well as any </w:t>
      </w:r>
      <w:r>
        <w:rPr>
          <w:b/>
          <w:highlight w:val="green"/>
          <w:lang w:val="en-GB"/>
        </w:rPr>
        <w:t>Results</w:t>
      </w:r>
      <w:r>
        <w:rPr>
          <w:highlight w:val="green"/>
          <w:lang w:val="en-GB"/>
        </w:rPr>
        <w:t xml:space="preserve">, to the extent that they were generated with his/her participation, directly to the </w:t>
      </w:r>
      <w:r>
        <w:rPr>
          <w:b/>
          <w:highlight w:val="green"/>
          <w:lang w:val="en-GB"/>
        </w:rPr>
        <w:t>Research Inst</w:t>
      </w:r>
      <w:r>
        <w:rPr>
          <w:b/>
          <w:highlight w:val="green"/>
          <w:lang w:val="en-GB"/>
        </w:rPr>
        <w:t>i</w:t>
      </w:r>
      <w:r>
        <w:rPr>
          <w:b/>
          <w:highlight w:val="green"/>
          <w:lang w:val="en-GB"/>
        </w:rPr>
        <w:t>tute</w:t>
      </w:r>
      <w:r>
        <w:rPr>
          <w:highlight w:val="green"/>
          <w:lang w:val="en-GB"/>
        </w:rPr>
        <w:t xml:space="preserve">. </w:t>
      </w:r>
    </w:p>
    <w:p w:rsidR="00000000" w:rsidRDefault="00187F18">
      <w:pPr>
        <w:pStyle w:val="Standard15"/>
        <w:widowControl w:val="0"/>
        <w:rPr>
          <w:highlight w:val="green"/>
          <w:lang w:val="en-GB"/>
        </w:rPr>
      </w:pPr>
      <w:r>
        <w:rPr>
          <w:highlight w:val="green"/>
          <w:lang w:val="en-GB"/>
        </w:rPr>
        <w:t xml:space="preserve">The undersigned shall provide support and assistance to the </w:t>
      </w:r>
      <w:r>
        <w:rPr>
          <w:b/>
          <w:highlight w:val="green"/>
          <w:lang w:val="en-GB"/>
        </w:rPr>
        <w:t>Industrial Partner</w:t>
      </w:r>
      <w:r>
        <w:rPr>
          <w:highlight w:val="green"/>
          <w:lang w:val="en-GB"/>
        </w:rPr>
        <w:t xml:space="preserve"> in registering and maintaining IP</w:t>
      </w:r>
      <w:r>
        <w:rPr>
          <w:highlight w:val="green"/>
          <w:lang w:val="en-GB"/>
        </w:rPr>
        <w:t xml:space="preserve"> Rights and, where necessary, provide the statements and declarations necessary for this pu</w:t>
      </w:r>
      <w:r>
        <w:rPr>
          <w:highlight w:val="green"/>
          <w:lang w:val="en-GB"/>
        </w:rPr>
        <w:t>r</w:t>
      </w:r>
      <w:r>
        <w:rPr>
          <w:highlight w:val="green"/>
          <w:lang w:val="en-GB"/>
        </w:rPr>
        <w:t xml:space="preserve">pose. </w:t>
      </w:r>
    </w:p>
    <w:p w:rsidR="00000000" w:rsidRDefault="00187F18">
      <w:pPr>
        <w:pStyle w:val="Standard15"/>
        <w:widowControl w:val="0"/>
        <w:rPr>
          <w:highlight w:val="green"/>
          <w:lang w:val="en-GB"/>
        </w:rPr>
      </w:pPr>
      <w:r>
        <w:rPr>
          <w:highlight w:val="green"/>
          <w:lang w:val="en-GB"/>
        </w:rPr>
        <w:t xml:space="preserve">Any manuscripts or copies thereof shall be submitted to the </w:t>
      </w:r>
      <w:r>
        <w:rPr>
          <w:b/>
          <w:highlight w:val="green"/>
          <w:lang w:val="en-GB"/>
        </w:rPr>
        <w:t>Industrial Partner</w:t>
      </w:r>
      <w:r>
        <w:rPr>
          <w:highlight w:val="green"/>
          <w:lang w:val="en-GB"/>
        </w:rPr>
        <w:t xml:space="preserve"> for approval at least </w:t>
      </w:r>
      <w:r>
        <w:rPr>
          <w:highlight w:val="lightGray"/>
          <w:lang w:val="en-GB"/>
        </w:rPr>
        <w:t>____</w:t>
      </w:r>
      <w:r>
        <w:rPr>
          <w:sz w:val="16"/>
          <w:szCs w:val="16"/>
          <w:lang w:val="en-GB"/>
        </w:rPr>
        <w:t>(</w:t>
      </w:r>
      <w:r>
        <w:rPr>
          <w:sz w:val="16"/>
          <w:szCs w:val="16"/>
          <w:highlight w:val="yellow"/>
          <w:lang w:val="en-GB"/>
        </w:rPr>
        <w:t>e.g. 20 (twenty)</w:t>
      </w:r>
      <w:r>
        <w:rPr>
          <w:sz w:val="16"/>
          <w:szCs w:val="16"/>
          <w:lang w:val="en-GB"/>
        </w:rPr>
        <w:t>)</w:t>
      </w:r>
      <w:r>
        <w:rPr>
          <w:highlight w:val="green"/>
          <w:lang w:val="en-GB"/>
        </w:rPr>
        <w:t xml:space="preserve"> days prior to the intended public</w:t>
      </w:r>
      <w:r>
        <w:rPr>
          <w:highlight w:val="green"/>
          <w:lang w:val="en-GB"/>
        </w:rPr>
        <w:t xml:space="preserve">ation date. In general, the </w:t>
      </w:r>
      <w:r>
        <w:rPr>
          <w:b/>
          <w:highlight w:val="green"/>
          <w:lang w:val="en-GB"/>
        </w:rPr>
        <w:t>Industrial Partner</w:t>
      </w:r>
      <w:r>
        <w:rPr>
          <w:highlight w:val="green"/>
          <w:lang w:val="en-GB"/>
        </w:rPr>
        <w:t xml:space="preserve"> shall not unreasonably withhold consent to publication. However, the </w:t>
      </w:r>
      <w:r>
        <w:rPr>
          <w:b/>
          <w:highlight w:val="green"/>
          <w:lang w:val="en-GB"/>
        </w:rPr>
        <w:t>Industrial Par</w:t>
      </w:r>
      <w:r>
        <w:rPr>
          <w:b/>
          <w:highlight w:val="green"/>
          <w:lang w:val="en-GB"/>
        </w:rPr>
        <w:t>t</w:t>
      </w:r>
      <w:r>
        <w:rPr>
          <w:b/>
          <w:highlight w:val="green"/>
          <w:lang w:val="en-GB"/>
        </w:rPr>
        <w:t>ner</w:t>
      </w:r>
      <w:r>
        <w:rPr>
          <w:highlight w:val="green"/>
          <w:lang w:val="en-GB"/>
        </w:rPr>
        <w:t xml:space="preserve"> shall have the right to refuse publication where the filing of patents or the protection of know-how or trade s</w:t>
      </w:r>
      <w:r>
        <w:rPr>
          <w:highlight w:val="green"/>
          <w:lang w:val="en-GB"/>
        </w:rPr>
        <w:t>e</w:t>
      </w:r>
      <w:r>
        <w:rPr>
          <w:highlight w:val="green"/>
          <w:lang w:val="en-GB"/>
        </w:rPr>
        <w:t xml:space="preserve">crets is </w:t>
      </w:r>
      <w:r>
        <w:rPr>
          <w:highlight w:val="green"/>
          <w:lang w:val="en-GB"/>
        </w:rPr>
        <w:t xml:space="preserve">at issue. It shall also be ensured that such publication does not contain any confidential information of the </w:t>
      </w:r>
      <w:r>
        <w:rPr>
          <w:b/>
          <w:highlight w:val="green"/>
          <w:lang w:val="en-GB"/>
        </w:rPr>
        <w:t>Industrial Partner</w:t>
      </w:r>
      <w:r>
        <w:rPr>
          <w:highlight w:val="green"/>
          <w:lang w:val="en-GB"/>
        </w:rPr>
        <w:t xml:space="preserve">. The </w:t>
      </w:r>
      <w:r>
        <w:rPr>
          <w:b/>
          <w:highlight w:val="green"/>
          <w:lang w:val="en-GB"/>
        </w:rPr>
        <w:t>Parties</w:t>
      </w:r>
      <w:r>
        <w:rPr>
          <w:highlight w:val="green"/>
          <w:lang w:val="en-GB"/>
        </w:rPr>
        <w:t xml:space="preserve"> are agreed that steps shall also be taken to pr</w:t>
      </w:r>
      <w:r>
        <w:rPr>
          <w:highlight w:val="green"/>
          <w:lang w:val="en-GB"/>
        </w:rPr>
        <w:t>e</w:t>
      </w:r>
      <w:r>
        <w:rPr>
          <w:highlight w:val="green"/>
          <w:lang w:val="en-GB"/>
        </w:rPr>
        <w:t xml:space="preserve">vent the filing of patents in other countries to be jeopardised. </w:t>
      </w:r>
    </w:p>
    <w:p w:rsidR="00000000" w:rsidRDefault="00187F18">
      <w:pPr>
        <w:pStyle w:val="Standard15"/>
        <w:widowControl w:val="0"/>
        <w:rPr>
          <w:highlight w:val="green"/>
          <w:lang w:val="en-GB"/>
        </w:rPr>
      </w:pPr>
      <w:r>
        <w:rPr>
          <w:highlight w:val="green"/>
          <w:lang w:val="en-GB"/>
        </w:rPr>
        <w:t xml:space="preserve">The undersigned expressly agrees to the transfer of any inventions by the </w:t>
      </w:r>
      <w:r>
        <w:rPr>
          <w:b/>
          <w:highlight w:val="green"/>
          <w:lang w:val="en-GB"/>
        </w:rPr>
        <w:t>Research Institute</w:t>
      </w:r>
      <w:r>
        <w:rPr>
          <w:highlight w:val="green"/>
          <w:lang w:val="en-GB"/>
        </w:rPr>
        <w:t xml:space="preserve"> to the </w:t>
      </w:r>
      <w:r>
        <w:rPr>
          <w:b/>
          <w:highlight w:val="green"/>
          <w:lang w:val="en-GB"/>
        </w:rPr>
        <w:t>I</w:t>
      </w:r>
      <w:r>
        <w:rPr>
          <w:b/>
          <w:highlight w:val="green"/>
          <w:lang w:val="en-GB"/>
        </w:rPr>
        <w:t>n</w:t>
      </w:r>
      <w:r>
        <w:rPr>
          <w:b/>
          <w:highlight w:val="green"/>
          <w:lang w:val="en-GB"/>
        </w:rPr>
        <w:t>dustrial Partner</w:t>
      </w:r>
      <w:r>
        <w:rPr>
          <w:highlight w:val="green"/>
          <w:lang w:val="en-GB"/>
        </w:rPr>
        <w:t xml:space="preserve">, as governed by Article </w:t>
      </w:r>
      <w:r>
        <w:rPr>
          <w:highlight w:val="lightGray"/>
          <w:lang w:val="en-GB"/>
        </w:rPr>
        <w:t>____</w:t>
      </w:r>
      <w:r>
        <w:rPr>
          <w:highlight w:val="green"/>
          <w:lang w:val="en-GB"/>
        </w:rPr>
        <w:t xml:space="preserve"> of the </w:t>
      </w:r>
      <w:r>
        <w:rPr>
          <w:b/>
          <w:highlight w:val="green"/>
          <w:lang w:val="en-GB"/>
        </w:rPr>
        <w:t>Agreement</w:t>
      </w:r>
      <w:r>
        <w:rPr>
          <w:highlight w:val="green"/>
          <w:lang w:val="en-GB"/>
        </w:rPr>
        <w:t xml:space="preserve">. </w:t>
      </w:r>
    </w:p>
    <w:p w:rsidR="00000000" w:rsidRDefault="00187F18">
      <w:pPr>
        <w:pStyle w:val="Standard15"/>
        <w:widowControl w:val="0"/>
        <w:rPr>
          <w:highlight w:val="green"/>
          <w:lang w:val="en-GB"/>
        </w:rPr>
      </w:pPr>
      <w:r>
        <w:rPr>
          <w:highlight w:val="green"/>
          <w:lang w:val="en-GB"/>
        </w:rPr>
        <w:t xml:space="preserve">The </w:t>
      </w:r>
      <w:r>
        <w:rPr>
          <w:b/>
          <w:highlight w:val="green"/>
          <w:lang w:val="en-GB"/>
        </w:rPr>
        <w:t>Agreement’s</w:t>
      </w:r>
      <w:r>
        <w:rPr>
          <w:highlight w:val="green"/>
          <w:lang w:val="en-GB"/>
        </w:rPr>
        <w:t xml:space="preserve"> confidentiality provisions as set forth in Article </w:t>
      </w:r>
      <w:r>
        <w:rPr>
          <w:highlight w:val="lightGray"/>
          <w:lang w:val="en-GB"/>
        </w:rPr>
        <w:t>____</w:t>
      </w:r>
      <w:r>
        <w:rPr>
          <w:highlight w:val="green"/>
          <w:lang w:val="en-GB"/>
        </w:rPr>
        <w:t xml:space="preserve"> shall apply analo</w:t>
      </w:r>
      <w:r>
        <w:rPr>
          <w:highlight w:val="green"/>
          <w:lang w:val="en-GB"/>
        </w:rPr>
        <w:t xml:space="preserve">gously to the undersigned. </w:t>
      </w:r>
    </w:p>
    <w:p w:rsidR="00000000" w:rsidRDefault="00187F18">
      <w:pPr>
        <w:pStyle w:val="Standard15"/>
        <w:widowControl w:val="0"/>
        <w:rPr>
          <w:highlight w:val="green"/>
          <w:lang w:val="en-GB"/>
        </w:rPr>
      </w:pPr>
      <w:r>
        <w:rPr>
          <w:highlight w:val="green"/>
          <w:lang w:val="en-GB"/>
        </w:rPr>
        <w:t>[In the event of diploma, master’s or doctoral theses]: The undersigned undertakes not to di</w:t>
      </w:r>
      <w:r>
        <w:rPr>
          <w:highlight w:val="green"/>
          <w:lang w:val="en-GB"/>
        </w:rPr>
        <w:t>s</w:t>
      </w:r>
      <w:r>
        <w:rPr>
          <w:highlight w:val="green"/>
          <w:lang w:val="en-GB"/>
        </w:rPr>
        <w:t xml:space="preserve">close his/her diploma, master’s or doctoral thesis to any </w:t>
      </w:r>
      <w:r>
        <w:rPr>
          <w:b/>
          <w:highlight w:val="green"/>
          <w:lang w:val="en-GB"/>
        </w:rPr>
        <w:t>Third Party</w:t>
      </w:r>
      <w:r>
        <w:rPr>
          <w:highlight w:val="green"/>
          <w:lang w:val="en-GB"/>
        </w:rPr>
        <w:t>, except to his/her thesis supervisor, for a period of 5 (five) ye</w:t>
      </w:r>
      <w:r>
        <w:rPr>
          <w:highlight w:val="green"/>
          <w:lang w:val="en-GB"/>
        </w:rPr>
        <w:t>ars from the signing of this declaration, and (where appl</w:t>
      </w:r>
      <w:r>
        <w:rPr>
          <w:highlight w:val="green"/>
          <w:lang w:val="en-GB"/>
        </w:rPr>
        <w:t>i</w:t>
      </w:r>
      <w:r>
        <w:rPr>
          <w:highlight w:val="green"/>
          <w:lang w:val="en-GB"/>
        </w:rPr>
        <w:t xml:space="preserve">cable) to apply for access to his/her diploma, master’s or doctoral thesis to be limited or to be continued to be limited pursuant to § 86 of the Universities Act of 2002 and similar internal rules </w:t>
      </w:r>
      <w:r>
        <w:rPr>
          <w:highlight w:val="green"/>
          <w:lang w:val="en-GB"/>
        </w:rPr>
        <w:t>of the University for a period of 5 (five) years, and to submit such application, once a</w:t>
      </w:r>
      <w:r>
        <w:rPr>
          <w:highlight w:val="green"/>
          <w:lang w:val="en-GB"/>
        </w:rPr>
        <w:t>p</w:t>
      </w:r>
      <w:r>
        <w:rPr>
          <w:highlight w:val="green"/>
          <w:lang w:val="en-GB"/>
        </w:rPr>
        <w:t xml:space="preserve">proved, to the </w:t>
      </w:r>
      <w:r>
        <w:rPr>
          <w:b/>
          <w:highlight w:val="green"/>
          <w:lang w:val="en-GB"/>
        </w:rPr>
        <w:t>Indu</w:t>
      </w:r>
      <w:r>
        <w:rPr>
          <w:b/>
          <w:highlight w:val="green"/>
          <w:lang w:val="en-GB"/>
        </w:rPr>
        <w:t>s</w:t>
      </w:r>
      <w:r>
        <w:rPr>
          <w:b/>
          <w:highlight w:val="green"/>
          <w:lang w:val="en-GB"/>
        </w:rPr>
        <w:t>trial Partner</w:t>
      </w:r>
      <w:r>
        <w:rPr>
          <w:highlight w:val="green"/>
          <w:lang w:val="en-GB"/>
        </w:rPr>
        <w:t>.</w:t>
      </w:r>
    </w:p>
    <w:p w:rsidR="00000000" w:rsidRDefault="00187F18">
      <w:pPr>
        <w:pStyle w:val="Standard15"/>
        <w:widowControl w:val="0"/>
        <w:rPr>
          <w:highlight w:val="green"/>
          <w:lang w:val="en-GB"/>
        </w:rPr>
      </w:pPr>
    </w:p>
    <w:p w:rsidR="00000000" w:rsidRDefault="00187F18">
      <w:pPr>
        <w:pStyle w:val="Standard15"/>
        <w:widowControl w:val="0"/>
        <w:rPr>
          <w:highlight w:val="green"/>
          <w:lang w:val="en-GB"/>
        </w:rPr>
      </w:pPr>
      <w:r>
        <w:rPr>
          <w:highlight w:val="green"/>
          <w:lang w:val="en-GB"/>
        </w:rPr>
        <w:t xml:space="preserve">[Place], [DATE] </w:t>
      </w:r>
    </w:p>
    <w:p w:rsidR="00000000" w:rsidRDefault="00187F18">
      <w:pPr>
        <w:pStyle w:val="Standard15"/>
        <w:widowControl w:val="0"/>
        <w:rPr>
          <w:highlight w:val="green"/>
          <w:lang w:val="en-GB"/>
        </w:rPr>
      </w:pPr>
      <w:r>
        <w:rPr>
          <w:highlight w:val="green"/>
          <w:lang w:val="en-GB"/>
        </w:rPr>
        <w:t xml:space="preserve">Name: [the undersigned] </w:t>
      </w:r>
    </w:p>
    <w:p w:rsidR="00000000" w:rsidRDefault="00187F18">
      <w:pPr>
        <w:pStyle w:val="Standard15"/>
        <w:widowControl w:val="0"/>
        <w:rPr>
          <w:highlight w:val="green"/>
          <w:lang w:val="en-GB"/>
        </w:rPr>
      </w:pPr>
      <w:r>
        <w:rPr>
          <w:highlight w:val="green"/>
          <w:lang w:val="en-GB"/>
        </w:rPr>
        <w:t xml:space="preserve">seen and approved by the </w:t>
      </w:r>
      <w:r>
        <w:rPr>
          <w:b/>
          <w:highlight w:val="green"/>
          <w:lang w:val="en-GB"/>
        </w:rPr>
        <w:t xml:space="preserve">Research Institute </w:t>
      </w:r>
      <w:r>
        <w:rPr>
          <w:highlight w:val="green"/>
          <w:lang w:val="en-GB"/>
        </w:rPr>
        <w:t xml:space="preserve">as employer </w:t>
      </w:r>
    </w:p>
    <w:p w:rsidR="00000000" w:rsidRDefault="00187F18">
      <w:pPr>
        <w:pStyle w:val="Standard15"/>
        <w:rPr>
          <w:highlight w:val="green"/>
        </w:rPr>
      </w:pPr>
      <w:r>
        <w:rPr>
          <w:highlight w:val="green"/>
          <w:lang w:val="en-GB"/>
        </w:rPr>
        <w:t>[signature/</w:t>
      </w:r>
      <w:r>
        <w:rPr>
          <w:b/>
          <w:highlight w:val="green"/>
          <w:lang w:val="en-GB"/>
        </w:rPr>
        <w:t>Research Institute</w:t>
      </w:r>
      <w:r>
        <w:rPr>
          <w:highlight w:val="green"/>
          <w:lang w:val="en-GB"/>
        </w:rPr>
        <w:t>]</w:t>
      </w:r>
    </w:p>
    <w:p w:rsidR="00000000" w:rsidRDefault="00187F18">
      <w:pPr>
        <w:pStyle w:val="Standard15"/>
        <w:rPr>
          <w:highlight w:val="cyan"/>
        </w:rPr>
      </w:pPr>
    </w:p>
    <w:p w:rsidR="00000000" w:rsidRDefault="00187F18">
      <w:pPr>
        <w:pStyle w:val="Standard15"/>
        <w:rPr>
          <w:highlight w:val="cyan"/>
        </w:rPr>
      </w:pPr>
    </w:p>
    <w:p w:rsidR="00000000" w:rsidRDefault="00187F18"/>
    <w:p w:rsidR="00000000" w:rsidRDefault="00187F18">
      <w:pPr>
        <w:ind w:right="7881"/>
        <w:rPr>
          <w:lang w:val="de-DE"/>
        </w:rPr>
      </w:pPr>
    </w:p>
    <w:sectPr w:rsidR="00000000">
      <w:footerReference w:type="default" r:id="rId8"/>
      <w:footerReference w:type="first" r:id="rId9"/>
      <w:pgSz w:w="11907" w:h="16839" w:code="9"/>
      <w:pgMar w:top="1538" w:right="1247" w:bottom="1871" w:left="1418" w:header="567" w:footer="59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7F18">
      <w:pPr>
        <w:pStyle w:val="Standard-Tabelle"/>
      </w:pPr>
      <w:r>
        <w:separator/>
      </w:r>
    </w:p>
  </w:endnote>
  <w:endnote w:type="continuationSeparator" w:id="0">
    <w:p w:rsidR="00000000" w:rsidRDefault="00187F18">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87F18">
    <w:pPr>
      <w:pStyle w:val="Fuzeile"/>
      <w:rPr>
        <w:szCs w:val="14"/>
        <w:lang w:val="de-DE"/>
      </w:rPr>
    </w:pPr>
  </w:p>
  <w:p w:rsidR="00000000" w:rsidRDefault="00187F18">
    <w:pPr>
      <w:pStyle w:val="Fuzeile"/>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87F18">
    <w:pPr>
      <w:pStyle w:val="Fuzeile"/>
      <w:tabs>
        <w:tab w:val="clear" w:pos="4536"/>
        <w:tab w:val="clear" w:pos="9071"/>
        <w:tab w:val="center" w:pos="9923"/>
        <w:tab w:val="right" w:pos="20129"/>
      </w:tabs>
      <w:rPr>
        <w:sz w:val="14"/>
        <w:szCs w:val="14"/>
      </w:rPr>
    </w:pPr>
    <w:r>
      <w:rPr>
        <w:sz w:val="14"/>
        <w:szCs w:val="14"/>
      </w:rPr>
      <w:t xml:space="preserve"> </w:t>
    </w:r>
    <w:r>
      <w:rPr>
        <w:sz w:val="14"/>
        <w:szCs w:val="14"/>
      </w:rPr>
      <w:tab/>
    </w: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7F18">
      <w:pPr>
        <w:pStyle w:val="Standard-Tabelle"/>
      </w:pPr>
      <w:r>
        <w:separator/>
      </w:r>
    </w:p>
  </w:footnote>
  <w:footnote w:type="continuationSeparator" w:id="0">
    <w:p w:rsidR="00000000" w:rsidRDefault="00187F18">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236D45EB"/>
    <w:multiLevelType w:val="hybridMultilevel"/>
    <w:tmpl w:val="FDBA8F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3"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4" w15:restartNumberingAfterBreak="0">
    <w:nsid w:val="6FC76462"/>
    <w:multiLevelType w:val="multilevel"/>
    <w:tmpl w:val="E766D31A"/>
    <w:lvl w:ilvl="0">
      <w:start w:val="1"/>
      <w:numFmt w:val="decimal"/>
      <w:pStyle w:val="berschrift1"/>
      <w:suff w:val="nothing"/>
      <w:lvlText w:val="%1."/>
      <w:lvlJc w:val="left"/>
      <w:pPr>
        <w:ind w:left="0" w:firstLine="0"/>
      </w:pPr>
      <w:rPr>
        <w:rFonts w:cs="Times New Roman" w:hint="default"/>
        <w:b/>
        <w:u w:val="none"/>
      </w:rPr>
    </w:lvl>
    <w:lvl w:ilvl="1">
      <w:start w:val="1"/>
      <w:numFmt w:val="decimal"/>
      <w:pStyle w:val="berschrift2"/>
      <w:lvlText w:val="%1.%2."/>
      <w:lvlJc w:val="left"/>
      <w:pPr>
        <w:tabs>
          <w:tab w:val="num" w:pos="709"/>
        </w:tabs>
        <w:ind w:left="709" w:hanging="709"/>
      </w:pPr>
      <w:rPr>
        <w:b w:val="0"/>
        <w:sz w:val="22"/>
        <w:szCs w:val="22"/>
      </w:rPr>
    </w:lvl>
    <w:lvl w:ilvl="2">
      <w:start w:val="1"/>
      <w:numFmt w:val="decimal"/>
      <w:pStyle w:val="berschrift3"/>
      <w:lvlText w:val="%1.%2.%3."/>
      <w:lvlJc w:val="left"/>
      <w:pPr>
        <w:tabs>
          <w:tab w:val="num" w:pos="709"/>
        </w:tabs>
        <w:ind w:left="709" w:hanging="709"/>
      </w:pPr>
      <w:rPr>
        <w:rFonts w:cs="Times New Roman" w:hint="default"/>
        <w:caps w:val="0"/>
        <w:u w:val="none"/>
      </w:rPr>
    </w:lvl>
    <w:lvl w:ilvl="3">
      <w:start w:val="1"/>
      <w:numFmt w:val="decimal"/>
      <w:pStyle w:val="berschrift4"/>
      <w:lvlText w:val="%1.%2.%3.%4."/>
      <w:lvlJc w:val="left"/>
      <w:pPr>
        <w:tabs>
          <w:tab w:val="num" w:pos="851"/>
        </w:tabs>
        <w:ind w:left="851" w:hanging="851"/>
      </w:pPr>
      <w:rPr>
        <w:rFonts w:cs="Times New Roman" w:hint="default"/>
      </w:rPr>
    </w:lvl>
    <w:lvl w:ilvl="4">
      <w:start w:val="1"/>
      <w:numFmt w:val="bullet"/>
      <w:pStyle w:val="berschrift5"/>
      <w:lvlText w:val=""/>
      <w:lvlJc w:val="left"/>
      <w:pPr>
        <w:tabs>
          <w:tab w:val="num" w:pos="1134"/>
        </w:tabs>
        <w:ind w:left="1134" w:hanging="425"/>
      </w:pPr>
      <w:rPr>
        <w:rFonts w:ascii="Wingdings" w:hAnsi="Wingdings" w:hint="default"/>
      </w:rPr>
    </w:lvl>
    <w:lvl w:ilvl="5">
      <w:start w:val="1"/>
      <w:numFmt w:val="bullet"/>
      <w:pStyle w:val="berschrift6"/>
      <w:lvlText w:val="-"/>
      <w:lvlJc w:val="left"/>
      <w:pPr>
        <w:tabs>
          <w:tab w:val="num" w:pos="709"/>
        </w:tabs>
        <w:ind w:left="709" w:hanging="709"/>
      </w:pPr>
      <w:rPr>
        <w:rFonts w:ascii="Times New Roman" w:hAnsi="Times New Roman" w:hint="default"/>
      </w:rPr>
    </w:lvl>
    <w:lvl w:ilvl="6">
      <w:start w:val="1"/>
      <w:numFmt w:val="decimal"/>
      <w:pStyle w:val="berschrift7"/>
      <w:lvlText w:val="%7.)"/>
      <w:lvlJc w:val="left"/>
      <w:pPr>
        <w:tabs>
          <w:tab w:val="num" w:pos="709"/>
        </w:tabs>
        <w:ind w:left="709" w:hanging="709"/>
      </w:pPr>
      <w:rPr>
        <w:rFonts w:cs="Times New Roman" w:hint="default"/>
      </w:rPr>
    </w:lvl>
    <w:lvl w:ilvl="7">
      <w:start w:val="1"/>
      <w:numFmt w:val="decimal"/>
      <w:pStyle w:val="berschrift8"/>
      <w:lvlText w:val="%8.)"/>
      <w:lvlJc w:val="left"/>
      <w:pPr>
        <w:tabs>
          <w:tab w:val="num" w:pos="709"/>
        </w:tabs>
        <w:ind w:left="709" w:hanging="709"/>
      </w:pPr>
      <w:rPr>
        <w:rFonts w:cs="Times New Roman" w:hint="default"/>
      </w:rPr>
    </w:lvl>
    <w:lvl w:ilvl="8">
      <w:start w:val="1"/>
      <w:numFmt w:val="decimal"/>
      <w:pStyle w:val="berschrift9"/>
      <w:lvlText w:val="%9.)"/>
      <w:lvlJc w:val="left"/>
      <w:pPr>
        <w:tabs>
          <w:tab w:val="num" w:pos="709"/>
        </w:tabs>
        <w:ind w:left="709" w:hanging="709"/>
      </w:pPr>
      <w:rPr>
        <w:rFonts w:cs="Times New Roman" w:hint="default"/>
      </w:rPr>
    </w:lvl>
  </w:abstractNum>
  <w:abstractNum w:abstractNumId="5"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F18"/>
    <w:rsid w:val="00187F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8913CF7-A65E-40EC-A5D9-E8DD4AFD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numPr>
        <w:numId w:val="5"/>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berschrift2">
    <w:name w:val="heading 2"/>
    <w:basedOn w:val="Standard"/>
    <w:next w:val="Standardeinzug"/>
    <w:link w:val="berschrift2Zchn"/>
    <w:qFormat/>
    <w:pPr>
      <w:numPr>
        <w:ilvl w:val="1"/>
        <w:numId w:val="5"/>
      </w:numPr>
      <w:autoSpaceDE/>
      <w:autoSpaceDN/>
      <w:spacing w:after="310"/>
      <w:outlineLvl w:val="1"/>
    </w:pPr>
    <w:rPr>
      <w:bCs/>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link w:val="Standard-TitelZchn"/>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link w:val="Standard-BZchn"/>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basedOn w:val="Standard"/>
    <w:qFormat/>
    <w:pPr>
      <w:spacing w:after="310"/>
      <w:ind w:left="709" w:right="709"/>
    </w:pPr>
    <w:rPr>
      <w:i/>
      <w:iCs/>
    </w:rPr>
  </w:style>
  <w:style w:type="paragraph" w:customStyle="1" w:styleId="Zitateinzug">
    <w:name w:val="Zitateinzug"/>
    <w:basedOn w:val="Zitat"/>
    <w:link w:val="ZitateinzugZchn"/>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Standard-BZchn">
    <w:name w:val="Standard-ÜB Zchn"/>
    <w:link w:val="Standard-B"/>
    <w:locked/>
    <w:rPr>
      <w:rFonts w:ascii="Arial" w:hAnsi="Arial" w:cs="Arial"/>
      <w:b/>
      <w:bCs/>
      <w:sz w:val="22"/>
      <w:szCs w:val="22"/>
      <w:lang w:val="de-AT" w:eastAsia="de-DE" w:bidi="ar-SA"/>
    </w:rPr>
  </w:style>
  <w:style w:type="character" w:customStyle="1" w:styleId="E-MailFormatvorlage56">
    <w:name w:val="E-MailFormatvorlage56"/>
    <w:rPr>
      <w:rFonts w:ascii="Arial" w:hAnsi="Arial" w:cs="Arial"/>
      <w:color w:val="auto"/>
      <w:sz w:val="20"/>
      <w:szCs w:val="20"/>
    </w:rPr>
  </w:style>
  <w:style w:type="character" w:customStyle="1" w:styleId="FunotentextZchn">
    <w:name w:val="Fußnotentext Zchn"/>
    <w:link w:val="Funotentext"/>
    <w:uiPriority w:val="99"/>
    <w:rPr>
      <w:rFonts w:ascii="Arial" w:hAnsi="Arial" w:cs="Arial"/>
      <w:sz w:val="18"/>
      <w:szCs w:val="18"/>
      <w:lang w:val="de-AT" w:eastAsia="de-DE" w:bidi="ar-SA"/>
    </w:rPr>
  </w:style>
  <w:style w:type="paragraph" w:customStyle="1" w:styleId="52Ziffere1">
    <w:name w:val="52_Ziffer_e1"/>
    <w:basedOn w:val="Standard"/>
    <w:pPr>
      <w:tabs>
        <w:tab w:val="right" w:pos="624"/>
        <w:tab w:val="left" w:pos="680"/>
      </w:tabs>
      <w:autoSpaceDE/>
      <w:autoSpaceDN/>
      <w:spacing w:before="40" w:line="220" w:lineRule="exact"/>
      <w:ind w:left="680" w:hanging="680"/>
    </w:pPr>
    <w:rPr>
      <w:rFonts w:ascii="Times New Roman" w:hAnsi="Times New Roman" w:cs="Times New Roman"/>
      <w:color w:val="000000"/>
      <w:sz w:val="20"/>
      <w:szCs w:val="20"/>
      <w:lang w:val="de-DE"/>
    </w:rPr>
  </w:style>
  <w:style w:type="character" w:customStyle="1" w:styleId="ZitateinzugZchn">
    <w:name w:val="Zitateinzug Zchn"/>
    <w:link w:val="Zitateinzug"/>
    <w:rPr>
      <w:rFonts w:ascii="Arial" w:hAnsi="Arial" w:cs="Arial"/>
      <w:i/>
      <w:iCs/>
      <w:sz w:val="22"/>
      <w:szCs w:val="22"/>
      <w:lang w:val="de-AT" w:eastAsia="de-DE" w:bidi="ar-SA"/>
    </w:rPr>
  </w:style>
  <w:style w:type="character" w:customStyle="1" w:styleId="Standard-TitelZchn">
    <w:name w:val="Standard-Titel Zchn"/>
    <w:link w:val="Standard-Titel"/>
    <w:rPr>
      <w:rFonts w:ascii="Arial" w:hAnsi="Arial" w:cs="Arial"/>
      <w:b/>
      <w:bCs/>
      <w:caps/>
      <w:sz w:val="32"/>
      <w:szCs w:val="32"/>
      <w:lang w:val="de-AT" w:eastAsia="de-DE" w:bidi="ar-SA"/>
    </w:rPr>
  </w:style>
  <w:style w:type="character" w:customStyle="1" w:styleId="berschrift1Zchn">
    <w:name w:val="Überschrift 1 Zchn"/>
    <w:link w:val="berschrift1"/>
    <w:rPr>
      <w:rFonts w:ascii="Arial Fett" w:hAnsi="Arial Fett"/>
      <w:b/>
      <w:caps/>
      <w:kern w:val="28"/>
      <w:sz w:val="22"/>
      <w:szCs w:val="22"/>
      <w:lang w:val="de-AT" w:eastAsia="de-DE"/>
    </w:rPr>
  </w:style>
  <w:style w:type="paragraph" w:styleId="berarbeitung">
    <w:name w:val="Revision"/>
    <w:hidden/>
    <w:uiPriority w:val="99"/>
    <w:semiHidden/>
    <w:rPr>
      <w:rFonts w:ascii="Arial" w:hAnsi="Arial" w:cs="Arial"/>
      <w:sz w:val="22"/>
      <w:szCs w:val="22"/>
      <w:lang w:eastAsia="de-DE"/>
    </w:rPr>
  </w:style>
  <w:style w:type="character" w:customStyle="1" w:styleId="st">
    <w:name w:val="st"/>
  </w:style>
  <w:style w:type="character" w:customStyle="1" w:styleId="berschrift2Zchn">
    <w:name w:val="Überschrift 2 Zchn"/>
    <w:link w:val="berschrift2"/>
    <w:rPr>
      <w:rFonts w:ascii="Arial" w:hAnsi="Arial" w:cs="Arial"/>
      <w:bCs/>
      <w:sz w:val="22"/>
      <w:szCs w:val="22"/>
      <w:lang w:val="de-AT" w:eastAsia="de-DE"/>
    </w:rPr>
  </w:style>
  <w:style w:type="character" w:customStyle="1" w:styleId="KommentartextZchn">
    <w:name w:val="Kommentartext Zchn"/>
    <w:link w:val="Kommentartext"/>
    <w:rPr>
      <w:rFonts w:ascii="Arial" w:hAnsi="Arial" w:cs="Arial"/>
      <w:lang w:eastAsia="de-DE"/>
    </w:rPr>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82085">
      <w:bodyDiv w:val="1"/>
      <w:marLeft w:val="0"/>
      <w:marRight w:val="0"/>
      <w:marTop w:val="0"/>
      <w:marBottom w:val="0"/>
      <w:divBdr>
        <w:top w:val="none" w:sz="0" w:space="0" w:color="auto"/>
        <w:left w:val="none" w:sz="0" w:space="0" w:color="auto"/>
        <w:bottom w:val="none" w:sz="0" w:space="0" w:color="auto"/>
        <w:right w:val="none" w:sz="0" w:space="0" w:color="auto"/>
      </w:divBdr>
    </w:div>
    <w:div w:id="759258188">
      <w:bodyDiv w:val="1"/>
      <w:marLeft w:val="0"/>
      <w:marRight w:val="0"/>
      <w:marTop w:val="0"/>
      <w:marBottom w:val="0"/>
      <w:divBdr>
        <w:top w:val="none" w:sz="0" w:space="0" w:color="auto"/>
        <w:left w:val="none" w:sz="0" w:space="0" w:color="auto"/>
        <w:bottom w:val="none" w:sz="0" w:space="0" w:color="auto"/>
        <w:right w:val="none" w:sz="0" w:space="0" w:color="auto"/>
      </w:divBdr>
    </w:div>
    <w:div w:id="795222483">
      <w:bodyDiv w:val="1"/>
      <w:marLeft w:val="0"/>
      <w:marRight w:val="0"/>
      <w:marTop w:val="0"/>
      <w:marBottom w:val="0"/>
      <w:divBdr>
        <w:top w:val="none" w:sz="0" w:space="0" w:color="auto"/>
        <w:left w:val="none" w:sz="0" w:space="0" w:color="auto"/>
        <w:bottom w:val="none" w:sz="0" w:space="0" w:color="auto"/>
        <w:right w:val="none" w:sz="0" w:space="0" w:color="auto"/>
      </w:divBdr>
    </w:div>
    <w:div w:id="1329943018">
      <w:bodyDiv w:val="1"/>
      <w:marLeft w:val="0"/>
      <w:marRight w:val="0"/>
      <w:marTop w:val="0"/>
      <w:marBottom w:val="0"/>
      <w:divBdr>
        <w:top w:val="none" w:sz="0" w:space="0" w:color="auto"/>
        <w:left w:val="none" w:sz="0" w:space="0" w:color="auto"/>
        <w:bottom w:val="none" w:sz="0" w:space="0" w:color="auto"/>
        <w:right w:val="none" w:sz="0" w:space="0" w:color="auto"/>
      </w:divBdr>
    </w:div>
    <w:div w:id="1589342224">
      <w:bodyDiv w:val="1"/>
      <w:marLeft w:val="0"/>
      <w:marRight w:val="0"/>
      <w:marTop w:val="0"/>
      <w:marBottom w:val="0"/>
      <w:divBdr>
        <w:top w:val="none" w:sz="0" w:space="0" w:color="auto"/>
        <w:left w:val="none" w:sz="0" w:space="0" w:color="auto"/>
        <w:bottom w:val="none" w:sz="0" w:space="0" w:color="auto"/>
        <w:right w:val="none" w:sz="0" w:space="0" w:color="auto"/>
      </w:divBdr>
    </w:div>
    <w:div w:id="1739862397">
      <w:bodyDiv w:val="1"/>
      <w:marLeft w:val="0"/>
      <w:marRight w:val="0"/>
      <w:marTop w:val="0"/>
      <w:marBottom w:val="0"/>
      <w:divBdr>
        <w:top w:val="none" w:sz="0" w:space="0" w:color="auto"/>
        <w:left w:val="none" w:sz="0" w:space="0" w:color="auto"/>
        <w:bottom w:val="none" w:sz="0" w:space="0" w:color="auto"/>
        <w:right w:val="none" w:sz="0" w:space="0" w:color="auto"/>
      </w:divBdr>
    </w:div>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1D370-6235-4726-8F7E-147B90B0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7809</Words>
  <Characters>49203</Characters>
  <Application>Microsoft Office Word</Application>
  <DocSecurity>0</DocSecurity>
  <Lines>410</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Zechmeister Gerd</dc:creator>
  <cp:keywords/>
  <cp:lastModifiedBy>Zechmeister Gerd</cp:lastModifiedBy>
  <cp:revision>2</cp:revision>
  <cp:lastPrinted>1601-01-01T00:00:00Z</cp:lastPrinted>
  <dcterms:created xsi:type="dcterms:W3CDTF">2019-08-28T08:00:00Z</dcterms:created>
  <dcterms:modified xsi:type="dcterms:W3CDTF">2019-08-28T08:00:00Z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339be0fc-484c-493f-9b34-7edec6ea2edc</vt:lpwstr>
  </property>
</Properties>
</file>