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379F" w14:textId="40EC387F" w:rsidR="00FC1A0C" w:rsidRDefault="00C46B70">
      <w:pPr>
        <w:rPr>
          <w:sz w:val="16"/>
          <w:szCs w:val="16"/>
          <w:highlight w:val="yellow"/>
        </w:rPr>
      </w:pPr>
      <w:r>
        <w:rPr>
          <w:highlight w:val="magenta"/>
        </w:rPr>
        <w:t>Optionale Vertragsbestimmung</w:t>
      </w:r>
      <w:r>
        <w:t xml:space="preserve"> </w:t>
      </w:r>
      <w:r>
        <w:rPr>
          <w:sz w:val="16"/>
          <w:szCs w:val="16"/>
        </w:rPr>
        <w:t>(</w:t>
      </w:r>
      <w:r>
        <w:rPr>
          <w:sz w:val="16"/>
          <w:szCs w:val="16"/>
          <w:highlight w:val="yellow"/>
        </w:rPr>
        <w:t>Als "Optionale Vertragsbestimmungen" gekennzeichnete Bestimmungen</w:t>
      </w:r>
    </w:p>
    <w:p w14:paraId="48F078A5" w14:textId="77777777" w:rsidR="00FC1A0C" w:rsidRDefault="00C46B70">
      <w:r>
        <w:rPr>
          <w:sz w:val="16"/>
          <w:szCs w:val="16"/>
          <w:highlight w:val="yellow"/>
        </w:rPr>
        <w:t xml:space="preserve"> können nach Wunsch beibehalten oder ersatzlos weggelassen werden</w:t>
      </w:r>
      <w:r>
        <w:rPr>
          <w:sz w:val="16"/>
          <w:szCs w:val="16"/>
        </w:rPr>
        <w:t xml:space="preserve">) </w:t>
      </w:r>
    </w:p>
    <w:p w14:paraId="641FE5C3" w14:textId="63C8102C" w:rsidR="00FC1A0C" w:rsidRDefault="00C46B70">
      <w:r>
        <w:t>[</w:t>
      </w:r>
      <w:r>
        <w:rPr>
          <w:highlight w:val="cyan"/>
        </w:rPr>
        <w:t>____</w:t>
      </w:r>
      <w:r>
        <w:t>]</w:t>
      </w:r>
      <w:r>
        <w:tab/>
        <w:t>Alternativen</w:t>
      </w:r>
      <w:r w:rsidR="005E5887">
        <w:t>,</w:t>
      </w:r>
      <w:r>
        <w:t xml:space="preserve"> die unmittelbar im Vertragstext auszuwählen sind</w:t>
      </w:r>
    </w:p>
    <w:p w14:paraId="36BE54D7" w14:textId="0D215ED3" w:rsidR="00FC1A0C" w:rsidRDefault="00690CC6">
      <w:r>
        <w:rPr>
          <w:highlight w:val="lightGray"/>
        </w:rPr>
        <w:t>_____</w:t>
      </w:r>
      <w:r w:rsidR="00C46B70">
        <w:rPr>
          <w:bCs/>
        </w:rPr>
        <w:t xml:space="preserve"> </w:t>
      </w:r>
      <w:r w:rsidR="00C46B70">
        <w:rPr>
          <w:bCs/>
          <w:sz w:val="16"/>
          <w:szCs w:val="16"/>
        </w:rPr>
        <w:t>(</w:t>
      </w:r>
      <w:r w:rsidR="00C46B70">
        <w:rPr>
          <w:bCs/>
          <w:sz w:val="16"/>
          <w:szCs w:val="16"/>
          <w:highlight w:val="yellow"/>
        </w:rPr>
        <w:t>folgende Felder sind vom Benutzer auszufüllen</w:t>
      </w:r>
      <w:r w:rsidR="00C46B70">
        <w:rPr>
          <w:bCs/>
          <w:sz w:val="16"/>
          <w:szCs w:val="16"/>
        </w:rPr>
        <w:t>)</w:t>
      </w:r>
    </w:p>
    <w:p w14:paraId="52FDDF74" w14:textId="34869B31" w:rsidR="00FC1A0C" w:rsidRDefault="00C46B70">
      <w:r>
        <w:rPr>
          <w:sz w:val="16"/>
          <w:szCs w:val="16"/>
        </w:rPr>
        <w:t>(</w:t>
      </w:r>
      <w:r>
        <w:rPr>
          <w:sz w:val="16"/>
          <w:szCs w:val="16"/>
          <w:highlight w:val="yellow"/>
        </w:rPr>
        <w:t>____</w:t>
      </w:r>
      <w:r>
        <w:rPr>
          <w:sz w:val="16"/>
          <w:szCs w:val="16"/>
        </w:rPr>
        <w:t>)</w:t>
      </w:r>
      <w:r>
        <w:tab/>
        <w:t>Hilfestellung für Eingabefelder, Optionen, Alternativen</w:t>
      </w:r>
    </w:p>
    <w:p w14:paraId="70723C6E" w14:textId="77777777" w:rsidR="00FC1A0C" w:rsidRDefault="00FC1A0C"/>
    <w:tbl>
      <w:tblPr>
        <w:tblStyle w:val="TableGrid"/>
        <w:tblW w:w="9464" w:type="dxa"/>
        <w:tblLayout w:type="fixed"/>
        <w:tblLook w:val="04A0" w:firstRow="1" w:lastRow="0" w:firstColumn="1" w:lastColumn="0" w:noHBand="0" w:noVBand="1"/>
      </w:tblPr>
      <w:tblGrid>
        <w:gridCol w:w="4786"/>
        <w:gridCol w:w="4678"/>
      </w:tblGrid>
      <w:tr w:rsidR="00FC1A0C" w14:paraId="25452117" w14:textId="77777777" w:rsidTr="00210C30">
        <w:tc>
          <w:tcPr>
            <w:tcW w:w="4786" w:type="dxa"/>
          </w:tcPr>
          <w:p w14:paraId="69853940" w14:textId="77777777" w:rsidR="00FC1A0C" w:rsidRDefault="00C46B70">
            <w:pPr>
              <w:spacing w:before="240"/>
              <w:jc w:val="center"/>
              <w:rPr>
                <w:b/>
              </w:rPr>
            </w:pPr>
            <w:r>
              <w:rPr>
                <w:b/>
                <w:sz w:val="32"/>
                <w:szCs w:val="32"/>
              </w:rPr>
              <w:t>MEHRSEITIGE VEREINBARUNG DER VERTRAULICHKEIT</w:t>
            </w:r>
          </w:p>
        </w:tc>
        <w:tc>
          <w:tcPr>
            <w:tcW w:w="4678" w:type="dxa"/>
          </w:tcPr>
          <w:p w14:paraId="4540DAA7" w14:textId="5BB4249D" w:rsidR="00322A7C" w:rsidRDefault="00C46B70">
            <w:pPr>
              <w:spacing w:before="240"/>
            </w:pPr>
            <w:r>
              <w:t xml:space="preserve">Planen </w:t>
            </w:r>
            <w:r w:rsidR="00553000">
              <w:t>zwei oder mehrere Parteien</w:t>
            </w:r>
            <w:r>
              <w:t xml:space="preserve"> eine wirtschaftliche Zusammenarbeit, erfordert dies häufig bereits </w:t>
            </w:r>
            <w:r w:rsidR="00985C5F">
              <w:t xml:space="preserve">im Vorfeld </w:t>
            </w:r>
            <w:r>
              <w:t>d</w:t>
            </w:r>
            <w:r w:rsidR="00D46E37">
              <w:t>en Austausch</w:t>
            </w:r>
            <w:r>
              <w:t xml:space="preserve"> von Informationen, um die Chancen einer Zusammenarbeit zu evaluieren. </w:t>
            </w:r>
            <w:r w:rsidR="007F29DD">
              <w:t>D</w:t>
            </w:r>
            <w:r w:rsidR="00B7087C">
              <w:t xml:space="preserve">amit </w:t>
            </w:r>
            <w:r w:rsidR="003A07C9">
              <w:t xml:space="preserve">derart </w:t>
            </w:r>
            <w:r w:rsidR="00F21AF6">
              <w:t>ausgetauschte</w:t>
            </w:r>
            <w:r>
              <w:t xml:space="preserve"> Information</w:t>
            </w:r>
            <w:r w:rsidR="0088444D">
              <w:t>en</w:t>
            </w:r>
            <w:r w:rsidR="00AE13BB">
              <w:t xml:space="preserve"> nicht</w:t>
            </w:r>
            <w:r w:rsidR="00083F23">
              <w:t xml:space="preserve"> </w:t>
            </w:r>
            <w:r w:rsidR="007F345E">
              <w:t>vereinbarungswidrig</w:t>
            </w:r>
            <w:r>
              <w:t xml:space="preserve"> missbraucht</w:t>
            </w:r>
            <w:r w:rsidR="00A260B6">
              <w:t xml:space="preserve"> oder unberechtigt offengelegt </w:t>
            </w:r>
            <w:r>
              <w:t>w</w:t>
            </w:r>
            <w:r w:rsidR="0088444D">
              <w:t>e</w:t>
            </w:r>
            <w:r>
              <w:t>rd</w:t>
            </w:r>
            <w:r w:rsidR="0088444D">
              <w:t>en</w:t>
            </w:r>
            <w:r w:rsidR="00AE13BB">
              <w:t>, ist</w:t>
            </w:r>
            <w:r>
              <w:t xml:space="preserve"> </w:t>
            </w:r>
            <w:r w:rsidR="00AE13BB">
              <w:t>d</w:t>
            </w:r>
            <w:r w:rsidR="00730A08">
              <w:t xml:space="preserve">er </w:t>
            </w:r>
            <w:r>
              <w:t xml:space="preserve">Abschluss einer Vertraulichkeitsvereinbarung </w:t>
            </w:r>
            <w:r w:rsidR="00322A7C">
              <w:t xml:space="preserve">ratsam. </w:t>
            </w:r>
          </w:p>
          <w:p w14:paraId="7A6CF442" w14:textId="66F5F88D" w:rsidR="009C6128" w:rsidRPr="009276F9" w:rsidRDefault="00E63658">
            <w:pPr>
              <w:spacing w:before="240"/>
            </w:pPr>
            <w:r>
              <w:t>Alternativ</w:t>
            </w:r>
            <w:r w:rsidR="008379B6" w:rsidRPr="00210C30">
              <w:t xml:space="preserve"> </w:t>
            </w:r>
            <w:r w:rsidR="009276F9" w:rsidRPr="00210C30">
              <w:t xml:space="preserve">werden auch </w:t>
            </w:r>
            <w:r w:rsidR="009276F9">
              <w:t>folgende Begriffe verwendet:</w:t>
            </w:r>
            <w:r w:rsidR="00E15DB4" w:rsidRPr="009276F9">
              <w:t xml:space="preserve"> </w:t>
            </w:r>
            <w:r w:rsidR="00C46B70" w:rsidRPr="009276F9">
              <w:t>Gehei</w:t>
            </w:r>
            <w:r w:rsidR="00553000" w:rsidRPr="009276F9">
              <w:t>m</w:t>
            </w:r>
            <w:r w:rsidR="00C46B70" w:rsidRPr="009276F9">
              <w:t xml:space="preserve">haltungsvereinbarung, </w:t>
            </w:r>
            <w:proofErr w:type="spellStart"/>
            <w:r w:rsidR="00C46B70" w:rsidRPr="009276F9">
              <w:t>Confidential</w:t>
            </w:r>
            <w:proofErr w:type="spellEnd"/>
            <w:r w:rsidR="00C46B70" w:rsidRPr="009276F9">
              <w:t xml:space="preserve"> Disclosure Agreement</w:t>
            </w:r>
            <w:r w:rsidR="00534E85" w:rsidRPr="009276F9">
              <w:t xml:space="preserve"> </w:t>
            </w:r>
            <w:r w:rsidR="001270BF" w:rsidRPr="009276F9">
              <w:t xml:space="preserve">- </w:t>
            </w:r>
            <w:r w:rsidR="00C46B70" w:rsidRPr="009276F9">
              <w:t xml:space="preserve">CDA, </w:t>
            </w:r>
            <w:proofErr w:type="spellStart"/>
            <w:r w:rsidR="00C46B70" w:rsidRPr="009276F9">
              <w:t>Confidentiality</w:t>
            </w:r>
            <w:proofErr w:type="spellEnd"/>
            <w:r w:rsidR="00C46B70" w:rsidRPr="009276F9">
              <w:t xml:space="preserve"> Agreement, Non</w:t>
            </w:r>
            <w:r w:rsidR="00C306C3" w:rsidRPr="009276F9">
              <w:t>-D</w:t>
            </w:r>
            <w:r w:rsidR="00C46B70" w:rsidRPr="009276F9">
              <w:t>isclosure Agreement</w:t>
            </w:r>
            <w:r w:rsidR="001270BF" w:rsidRPr="009276F9">
              <w:t xml:space="preserve"> - </w:t>
            </w:r>
            <w:proofErr w:type="spellStart"/>
            <w:r w:rsidR="00C46B70" w:rsidRPr="009276F9">
              <w:t>NDA</w:t>
            </w:r>
            <w:proofErr w:type="spellEnd"/>
            <w:r w:rsidR="00C46B70" w:rsidRPr="00210C30">
              <w:t>)</w:t>
            </w:r>
            <w:r w:rsidR="008179C6">
              <w:t>.</w:t>
            </w:r>
            <w:r w:rsidR="000855C8" w:rsidRPr="009276F9">
              <w:t xml:space="preserve"> </w:t>
            </w:r>
          </w:p>
          <w:p w14:paraId="26AF8227" w14:textId="55CB478F" w:rsidR="003C6126" w:rsidRDefault="003C6126">
            <w:pPr>
              <w:spacing w:before="240"/>
            </w:pPr>
            <w:r>
              <w:t>Die</w:t>
            </w:r>
            <w:r w:rsidR="00F41BD0">
              <w:t>se</w:t>
            </w:r>
            <w:r>
              <w:t xml:space="preserve"> Vereinbarung ist mehrseitig, </w:t>
            </w:r>
            <w:r w:rsidR="00F41BD0">
              <w:t>d.h.</w:t>
            </w:r>
            <w:r>
              <w:t xml:space="preserve"> </w:t>
            </w:r>
            <w:r w:rsidR="002F2CD7">
              <w:t>die vertraulichen Informationen</w:t>
            </w:r>
            <w:r w:rsidR="00F41BD0">
              <w:t xml:space="preserve"> werden</w:t>
            </w:r>
            <w:r w:rsidR="002F2CD7">
              <w:t xml:space="preserve"> wechselseitig </w:t>
            </w:r>
            <w:r w:rsidR="002B2F05">
              <w:t xml:space="preserve">zwischen den Parteien </w:t>
            </w:r>
            <w:r w:rsidR="002F2CD7">
              <w:t>ausgetauscht.</w:t>
            </w:r>
          </w:p>
          <w:p w14:paraId="7C23F511" w14:textId="7C0ECA5F" w:rsidR="00FC1A0C" w:rsidRDefault="00C46B70">
            <w:pPr>
              <w:spacing w:before="100" w:beforeAutospacing="1" w:after="240"/>
            </w:pPr>
            <w:r>
              <w:t xml:space="preserve">Vorteile </w:t>
            </w:r>
            <w:r w:rsidR="008622F0">
              <w:t>d</w:t>
            </w:r>
            <w:r>
              <w:t xml:space="preserve">er </w:t>
            </w:r>
            <w:r w:rsidR="00093454">
              <w:t>Vertraulichkeits</w:t>
            </w:r>
            <w:r>
              <w:t>vereinbarung:</w:t>
            </w:r>
          </w:p>
          <w:p w14:paraId="0A7D8E95" w14:textId="617D83F3" w:rsidR="00FC1A0C" w:rsidRDefault="00C46B70">
            <w:pPr>
              <w:numPr>
                <w:ilvl w:val="0"/>
                <w:numId w:val="13"/>
              </w:numPr>
            </w:pPr>
            <w:r>
              <w:rPr>
                <w:rStyle w:val="Heading2Char"/>
              </w:rPr>
              <w:t>Verletzung</w:t>
            </w:r>
            <w:r w:rsidR="00B25F69">
              <w:rPr>
                <w:rStyle w:val="Heading2Char"/>
              </w:rPr>
              <w:t xml:space="preserve">en </w:t>
            </w:r>
            <w:r w:rsidR="00F20045">
              <w:rPr>
                <w:rStyle w:val="Heading2Char"/>
              </w:rPr>
              <w:t>der</w:t>
            </w:r>
            <w:r>
              <w:rPr>
                <w:rStyle w:val="Heading2Char"/>
              </w:rPr>
              <w:t xml:space="preserve"> </w:t>
            </w:r>
            <w:r w:rsidR="00A122DD">
              <w:rPr>
                <w:rStyle w:val="Heading2Char"/>
              </w:rPr>
              <w:t>Vertraulichkeit</w:t>
            </w:r>
            <w:r>
              <w:rPr>
                <w:rStyle w:val="Heading2Char"/>
              </w:rPr>
              <w:t xml:space="preserve"> </w:t>
            </w:r>
            <w:r w:rsidR="00B25F69">
              <w:rPr>
                <w:rStyle w:val="Heading2Char"/>
              </w:rPr>
              <w:t>k</w:t>
            </w:r>
            <w:r w:rsidR="00310086">
              <w:rPr>
                <w:rStyle w:val="Heading2Char"/>
              </w:rPr>
              <w:t>önnen</w:t>
            </w:r>
            <w:r w:rsidR="00801E5A">
              <w:rPr>
                <w:rStyle w:val="Heading2Char"/>
              </w:rPr>
              <w:t xml:space="preserve"> zu </w:t>
            </w:r>
            <w:r>
              <w:rPr>
                <w:rStyle w:val="Heading2Char"/>
              </w:rPr>
              <w:t>Schadenersatz</w:t>
            </w:r>
            <w:r w:rsidR="00801E5A">
              <w:rPr>
                <w:rStyle w:val="Heading2Char"/>
              </w:rPr>
              <w:t>ansprüchen</w:t>
            </w:r>
            <w:r w:rsidR="00B25F69">
              <w:rPr>
                <w:rStyle w:val="Heading2Char"/>
              </w:rPr>
              <w:t xml:space="preserve"> führen</w:t>
            </w:r>
            <w:r>
              <w:rPr>
                <w:rStyle w:val="Heading2Char"/>
              </w:rPr>
              <w:t>. Der Nachweis des konkret anfallenden Schadens</w:t>
            </w:r>
            <w:r w:rsidR="00703A14">
              <w:rPr>
                <w:rStyle w:val="Heading2Char"/>
              </w:rPr>
              <w:t xml:space="preserve"> ist</w:t>
            </w:r>
            <w:r>
              <w:rPr>
                <w:rStyle w:val="Heading2Char"/>
              </w:rPr>
              <w:t xml:space="preserve"> </w:t>
            </w:r>
            <w:r w:rsidR="008F4BE8">
              <w:rPr>
                <w:rStyle w:val="Heading2Char"/>
              </w:rPr>
              <w:t xml:space="preserve">allerdings </w:t>
            </w:r>
            <w:r>
              <w:rPr>
                <w:rStyle w:val="Heading2Char"/>
              </w:rPr>
              <w:t>zumeist schwer zu erbringen</w:t>
            </w:r>
            <w:r w:rsidR="00703A14">
              <w:rPr>
                <w:rStyle w:val="Heading2Char"/>
              </w:rPr>
              <w:t>.</w:t>
            </w:r>
            <w:r w:rsidR="00800502">
              <w:rPr>
                <w:rStyle w:val="Heading2Char"/>
              </w:rPr>
              <w:t xml:space="preserve"> D</w:t>
            </w:r>
            <w:r w:rsidR="0027512F">
              <w:rPr>
                <w:rStyle w:val="Heading2Char"/>
              </w:rPr>
              <w:t xml:space="preserve">urch </w:t>
            </w:r>
            <w:r>
              <w:rPr>
                <w:rStyle w:val="Heading2Char"/>
              </w:rPr>
              <w:t xml:space="preserve">Vereinbarung einer </w:t>
            </w:r>
            <w:r w:rsidR="00991B9C">
              <w:rPr>
                <w:rStyle w:val="Heading2Char"/>
              </w:rPr>
              <w:t xml:space="preserve">zu zahlenden </w:t>
            </w:r>
            <w:r>
              <w:rPr>
                <w:rStyle w:val="Heading2Char"/>
              </w:rPr>
              <w:t>Konventionalstrafe (§ 1336 ABGB</w:t>
            </w:r>
            <w:r w:rsidR="00711560">
              <w:rPr>
                <w:rStyle w:val="Heading2Char"/>
              </w:rPr>
              <w:t xml:space="preserve"> – Allgemeines Bürgerliches Gesetzbuch</w:t>
            </w:r>
            <w:r>
              <w:rPr>
                <w:rStyle w:val="Heading2Char"/>
              </w:rPr>
              <w:t>)</w:t>
            </w:r>
            <w:r w:rsidR="00D56901">
              <w:rPr>
                <w:rStyle w:val="Heading2Char"/>
              </w:rPr>
              <w:t xml:space="preserve"> kann</w:t>
            </w:r>
            <w:r w:rsidR="00231A93">
              <w:rPr>
                <w:rStyle w:val="Heading2Char"/>
              </w:rPr>
              <w:t xml:space="preserve"> </w:t>
            </w:r>
            <w:r w:rsidR="00260838">
              <w:rPr>
                <w:rStyle w:val="Heading2Char"/>
              </w:rPr>
              <w:t>der</w:t>
            </w:r>
            <w:r>
              <w:rPr>
                <w:rStyle w:val="Heading2Char"/>
              </w:rPr>
              <w:t xml:space="preserve"> </w:t>
            </w:r>
            <w:r w:rsidR="003B3CCD">
              <w:rPr>
                <w:rStyle w:val="Heading2Char"/>
              </w:rPr>
              <w:t xml:space="preserve">Nachweis eines </w:t>
            </w:r>
            <w:r>
              <w:rPr>
                <w:rStyle w:val="Heading2Char"/>
              </w:rPr>
              <w:t>konkrete</w:t>
            </w:r>
            <w:r w:rsidR="003B3CCD">
              <w:rPr>
                <w:rStyle w:val="Heading2Char"/>
              </w:rPr>
              <w:t>n</w:t>
            </w:r>
            <w:r>
              <w:rPr>
                <w:rStyle w:val="Heading2Char"/>
              </w:rPr>
              <w:t xml:space="preserve"> Schadenseintritt</w:t>
            </w:r>
            <w:r w:rsidR="003B3CCD">
              <w:rPr>
                <w:rStyle w:val="Heading2Char"/>
              </w:rPr>
              <w:t>s</w:t>
            </w:r>
            <w:r>
              <w:rPr>
                <w:rStyle w:val="Heading2Char"/>
              </w:rPr>
              <w:t xml:space="preserve"> </w:t>
            </w:r>
            <w:r w:rsidR="003B3CCD">
              <w:rPr>
                <w:rStyle w:val="Heading2Char"/>
              </w:rPr>
              <w:t>abbedungen werden</w:t>
            </w:r>
            <w:r>
              <w:t>.</w:t>
            </w:r>
          </w:p>
          <w:p w14:paraId="0DD391EB" w14:textId="1B5787B8" w:rsidR="00FC1A0C" w:rsidRDefault="00C46B70">
            <w:pPr>
              <w:numPr>
                <w:ilvl w:val="0"/>
                <w:numId w:val="13"/>
              </w:numPr>
            </w:pPr>
            <w:r>
              <w:t xml:space="preserve">Erfolgt in Verletzung </w:t>
            </w:r>
            <w:r w:rsidR="00991B9C">
              <w:t>d</w:t>
            </w:r>
            <w:r>
              <w:t xml:space="preserve">er </w:t>
            </w:r>
            <w:r w:rsidR="00A122DD">
              <w:t>Vertraulichkeit</w:t>
            </w:r>
            <w:r>
              <w:t xml:space="preserve"> im Zusammenhang mit einer patentfähigen Erfindung eine Offenbarung durch einen Vertragspartner, kann es sich um einen nicht neuheitsschädlichen Missbrauch im Sinne des § 3 Abs. 4 </w:t>
            </w:r>
            <w:r>
              <w:lastRenderedPageBreak/>
              <w:t>Pat</w:t>
            </w:r>
            <w:r w:rsidR="006251EF">
              <w:t>entgesetz (PatG)</w:t>
            </w:r>
            <w:r>
              <w:t xml:space="preserve"> handeln. § 3 Abs. 4 Z 1 PatG sieht vor, dass eine Offenbarung einer Erfindung nicht neuheitsschädlich ist, sofern </w:t>
            </w:r>
            <w:r w:rsidR="004C21F5">
              <w:t xml:space="preserve">die </w:t>
            </w:r>
            <w:r>
              <w:t>Offenbarung nicht früher als sechs Monate vor Einreichung der Anmeldung erfolgt ist und unmittelbar oder mittelbar auf einen offensichtlichen Missbrauch zum Nachteil des Anmelders zurückgeht.</w:t>
            </w:r>
          </w:p>
          <w:p w14:paraId="0891A929" w14:textId="737E3380" w:rsidR="00FC1A0C" w:rsidRDefault="00C46B70">
            <w:pPr>
              <w:numPr>
                <w:ilvl w:val="0"/>
                <w:numId w:val="13"/>
              </w:numPr>
              <w:spacing w:after="240"/>
            </w:pPr>
            <w:r>
              <w:t xml:space="preserve">Bei Verletzung einer </w:t>
            </w:r>
            <w:r w:rsidR="00520208">
              <w:t>Vertraulichkeits</w:t>
            </w:r>
            <w:r w:rsidR="00F36FDD">
              <w:t>-</w:t>
            </w:r>
            <w:r>
              <w:t xml:space="preserve">vereinbarung hat der Verletzte auch Anspruch auf Unterlassung. </w:t>
            </w:r>
          </w:p>
          <w:p w14:paraId="64658250" w14:textId="4F6AED9F" w:rsidR="00FC1A0C" w:rsidRDefault="00C46B70" w:rsidP="001742F4">
            <w:pPr>
              <w:spacing w:after="240"/>
            </w:pPr>
            <w:r>
              <w:t xml:space="preserve">Da eine </w:t>
            </w:r>
            <w:r w:rsidR="00F36FDD">
              <w:t>Vertraulichkeits</w:t>
            </w:r>
            <w:r>
              <w:t xml:space="preserve">vereinbarung zumeist im Vorfeld eines späteren Vertrages abgeschlossen wird, ist es </w:t>
            </w:r>
            <w:r w:rsidR="0056161E">
              <w:t xml:space="preserve">oft </w:t>
            </w:r>
            <w:r>
              <w:t>ratsam im späteren Vertrag das Schicksal der im Vorfeld abgeschlossenen Vertraulichkeitsvereinbarung zu regeln</w:t>
            </w:r>
            <w:r w:rsidR="006948F4">
              <w:t>, um Wi</w:t>
            </w:r>
            <w:r w:rsidR="006B44DD">
              <w:t>dersprüche zu vermeiden</w:t>
            </w:r>
            <w:r>
              <w:t xml:space="preserve">. </w:t>
            </w:r>
          </w:p>
        </w:tc>
      </w:tr>
      <w:tr w:rsidR="00FC1A0C" w14:paraId="0F64D3F1" w14:textId="77777777" w:rsidTr="00210C30">
        <w:tc>
          <w:tcPr>
            <w:tcW w:w="4786" w:type="dxa"/>
          </w:tcPr>
          <w:p w14:paraId="681323A7" w14:textId="77777777" w:rsidR="00FC1A0C" w:rsidRDefault="00C46B70">
            <w:pPr>
              <w:spacing w:before="240"/>
              <w:jc w:val="center"/>
            </w:pPr>
            <w:r>
              <w:lastRenderedPageBreak/>
              <w:t>abgeschlossen zwischen</w:t>
            </w:r>
          </w:p>
          <w:p w14:paraId="414BB5A1" w14:textId="77777777" w:rsidR="00FC1A0C" w:rsidRDefault="00FC1A0C">
            <w:pPr>
              <w:jc w:val="center"/>
            </w:pPr>
          </w:p>
          <w:p w14:paraId="1083B3EA" w14:textId="542ADB0E" w:rsidR="00FC1A0C" w:rsidRDefault="00690CC6">
            <w:pPr>
              <w:jc w:val="center"/>
              <w:rPr>
                <w:sz w:val="16"/>
                <w:szCs w:val="16"/>
              </w:rPr>
            </w:pPr>
            <w:r>
              <w:rPr>
                <w:highlight w:val="lightGray"/>
              </w:rPr>
              <w:t>_____</w:t>
            </w:r>
            <w:r w:rsidDel="00690CC6">
              <w:rPr>
                <w:highlight w:val="lightGray"/>
              </w:rPr>
              <w:t xml:space="preserve"> </w:t>
            </w:r>
            <w:r w:rsidR="00C46B70">
              <w:rPr>
                <w:sz w:val="16"/>
                <w:szCs w:val="16"/>
              </w:rPr>
              <w:t>(</w:t>
            </w:r>
            <w:r w:rsidR="00C46B70">
              <w:rPr>
                <w:sz w:val="16"/>
                <w:szCs w:val="16"/>
                <w:highlight w:val="yellow"/>
              </w:rPr>
              <w:t>Universität</w:t>
            </w:r>
            <w:r w:rsidR="00C46B70">
              <w:rPr>
                <w:sz w:val="16"/>
                <w:szCs w:val="16"/>
              </w:rPr>
              <w:t>) (</w:t>
            </w:r>
            <w:r w:rsidR="00C46B70">
              <w:rPr>
                <w:sz w:val="16"/>
                <w:szCs w:val="16"/>
                <w:highlight w:val="yellow"/>
              </w:rPr>
              <w:t>Forschungsinstitut</w:t>
            </w:r>
            <w:r w:rsidR="00C46B70">
              <w:rPr>
                <w:sz w:val="16"/>
                <w:szCs w:val="16"/>
              </w:rPr>
              <w:t>)</w:t>
            </w:r>
          </w:p>
          <w:p w14:paraId="2799C3FE" w14:textId="0B229051" w:rsidR="00FC1A0C" w:rsidRDefault="00C46B70">
            <w:pPr>
              <w:jc w:val="center"/>
              <w:rPr>
                <w:bCs/>
                <w:sz w:val="16"/>
                <w:szCs w:val="16"/>
              </w:rPr>
            </w:pPr>
            <w:r>
              <w:rPr>
                <w:bCs/>
              </w:rPr>
              <w:t xml:space="preserve">vertreten durch </w:t>
            </w:r>
            <w:r w:rsidR="00690CC6">
              <w:rPr>
                <w:highlight w:val="lightGray"/>
              </w:rPr>
              <w:t>_____</w:t>
            </w:r>
            <w:r w:rsidR="00690CC6" w:rsidDel="00690CC6">
              <w:rPr>
                <w:bCs/>
                <w:highlight w:val="lightGray"/>
              </w:rPr>
              <w:t xml:space="preserve"> </w:t>
            </w:r>
            <w:r>
              <w:rPr>
                <w:bCs/>
                <w:sz w:val="16"/>
                <w:szCs w:val="16"/>
              </w:rPr>
              <w:t>(</w:t>
            </w:r>
            <w:r>
              <w:rPr>
                <w:bCs/>
                <w:sz w:val="16"/>
                <w:szCs w:val="16"/>
                <w:highlight w:val="yellow"/>
              </w:rPr>
              <w:t>Name</w:t>
            </w:r>
            <w:r>
              <w:rPr>
                <w:bCs/>
                <w:sz w:val="16"/>
                <w:szCs w:val="16"/>
              </w:rPr>
              <w:t>)</w:t>
            </w:r>
          </w:p>
          <w:p w14:paraId="5100B2A7" w14:textId="480719F0" w:rsidR="00FC1A0C" w:rsidRDefault="00690CC6">
            <w:pPr>
              <w:jc w:val="center"/>
              <w:rPr>
                <w:sz w:val="16"/>
                <w:szCs w:val="16"/>
              </w:rPr>
            </w:pPr>
            <w:r>
              <w:rPr>
                <w:highlight w:val="lightGray"/>
              </w:rPr>
              <w:t>_____</w:t>
            </w:r>
            <w:r w:rsidDel="00690CC6">
              <w:rPr>
                <w:highlight w:val="lightGray"/>
              </w:rPr>
              <w:t xml:space="preserve"> </w:t>
            </w:r>
            <w:r w:rsidR="00C46B70">
              <w:rPr>
                <w:sz w:val="16"/>
                <w:szCs w:val="16"/>
              </w:rPr>
              <w:t>(</w:t>
            </w:r>
            <w:r w:rsidR="00C46B70">
              <w:rPr>
                <w:sz w:val="16"/>
                <w:szCs w:val="16"/>
                <w:highlight w:val="yellow"/>
              </w:rPr>
              <w:t>Adresse</w:t>
            </w:r>
            <w:r w:rsidR="00C46B70">
              <w:rPr>
                <w:sz w:val="16"/>
                <w:szCs w:val="16"/>
              </w:rPr>
              <w:t>)</w:t>
            </w:r>
          </w:p>
          <w:p w14:paraId="22D2802B" w14:textId="77777777" w:rsidR="00FC1A0C" w:rsidRDefault="00FC1A0C">
            <w:pPr>
              <w:jc w:val="center"/>
            </w:pPr>
          </w:p>
          <w:p w14:paraId="008BC0C0" w14:textId="77777777" w:rsidR="00FC1A0C" w:rsidRDefault="00C46B70">
            <w:pPr>
              <w:jc w:val="center"/>
            </w:pPr>
            <w:r>
              <w:t>und</w:t>
            </w:r>
          </w:p>
          <w:p w14:paraId="0C6E3209" w14:textId="77777777" w:rsidR="00FC1A0C" w:rsidRDefault="00FC1A0C">
            <w:pPr>
              <w:jc w:val="center"/>
            </w:pPr>
          </w:p>
          <w:p w14:paraId="7A824428" w14:textId="537AF3F6" w:rsidR="00FC1A0C" w:rsidRDefault="008F6D1A">
            <w:pPr>
              <w:jc w:val="center"/>
              <w:rPr>
                <w:sz w:val="16"/>
                <w:szCs w:val="16"/>
              </w:rPr>
            </w:pPr>
            <w:r>
              <w:rPr>
                <w:highlight w:val="lightGray"/>
              </w:rPr>
              <w:t>_____</w:t>
            </w:r>
            <w:r w:rsidDel="008F6D1A">
              <w:rPr>
                <w:highlight w:val="lightGray"/>
              </w:rPr>
              <w:t xml:space="preserve"> </w:t>
            </w:r>
            <w:r w:rsidR="00C46B70">
              <w:rPr>
                <w:sz w:val="16"/>
                <w:szCs w:val="16"/>
              </w:rPr>
              <w:t>(</w:t>
            </w:r>
            <w:r w:rsidR="00C46B70">
              <w:rPr>
                <w:sz w:val="16"/>
                <w:szCs w:val="16"/>
                <w:highlight w:val="yellow"/>
              </w:rPr>
              <w:t>Partei</w:t>
            </w:r>
            <w:r w:rsidR="00C46B70">
              <w:rPr>
                <w:sz w:val="16"/>
                <w:szCs w:val="16"/>
              </w:rPr>
              <w:t>)</w:t>
            </w:r>
          </w:p>
          <w:p w14:paraId="727DA368" w14:textId="2EEE1429" w:rsidR="00FC1A0C" w:rsidRDefault="00C46B70">
            <w:pPr>
              <w:jc w:val="center"/>
              <w:rPr>
                <w:bCs/>
              </w:rPr>
            </w:pPr>
            <w:r>
              <w:rPr>
                <w:bCs/>
              </w:rPr>
              <w:t xml:space="preserve">eine nach </w:t>
            </w:r>
            <w:r w:rsidR="008F6D1A">
              <w:rPr>
                <w:highlight w:val="lightGray"/>
              </w:rPr>
              <w:t>_____</w:t>
            </w:r>
            <w:r w:rsidR="008F6D1A" w:rsidDel="008F6D1A">
              <w:rPr>
                <w:highlight w:val="lightGray"/>
              </w:rPr>
              <w:t xml:space="preserve"> </w:t>
            </w:r>
            <w:r>
              <w:rPr>
                <w:sz w:val="16"/>
                <w:szCs w:val="16"/>
              </w:rPr>
              <w:t>(</w:t>
            </w:r>
            <w:r>
              <w:rPr>
                <w:sz w:val="16"/>
                <w:szCs w:val="16"/>
                <w:highlight w:val="yellow"/>
              </w:rPr>
              <w:t>z.B. österreichischem</w:t>
            </w:r>
            <w:r>
              <w:rPr>
                <w:sz w:val="16"/>
                <w:szCs w:val="16"/>
              </w:rPr>
              <w:t xml:space="preserve">) </w:t>
            </w:r>
            <w:r>
              <w:rPr>
                <w:bCs/>
              </w:rPr>
              <w:t>Recht errichtete Gesellschaft</w:t>
            </w:r>
          </w:p>
          <w:p w14:paraId="58F2D287" w14:textId="77736631" w:rsidR="00FC1A0C" w:rsidRDefault="008F6D1A">
            <w:pPr>
              <w:jc w:val="center"/>
            </w:pPr>
            <w:r>
              <w:rPr>
                <w:highlight w:val="lightGray"/>
              </w:rPr>
              <w:t>_____</w:t>
            </w:r>
            <w:r w:rsidDel="008F6D1A">
              <w:rPr>
                <w:highlight w:val="lightGray"/>
              </w:rPr>
              <w:t xml:space="preserve"> </w:t>
            </w:r>
            <w:r w:rsidR="00C46B70">
              <w:rPr>
                <w:sz w:val="16"/>
                <w:szCs w:val="16"/>
              </w:rPr>
              <w:t>(</w:t>
            </w:r>
            <w:r w:rsidR="00C46B70">
              <w:rPr>
                <w:sz w:val="16"/>
                <w:szCs w:val="16"/>
                <w:highlight w:val="yellow"/>
              </w:rPr>
              <w:t>Firmenbuchnummer</w:t>
            </w:r>
            <w:r w:rsidR="00C46B70">
              <w:rPr>
                <w:sz w:val="16"/>
                <w:szCs w:val="16"/>
              </w:rPr>
              <w:t>)</w:t>
            </w:r>
            <w:r w:rsidR="00C46B70">
              <w:t xml:space="preserve">, </w:t>
            </w:r>
            <w:r>
              <w:rPr>
                <w:highlight w:val="lightGray"/>
              </w:rPr>
              <w:t>_____</w:t>
            </w:r>
            <w:r w:rsidDel="008F6D1A">
              <w:rPr>
                <w:highlight w:val="lightGray"/>
              </w:rPr>
              <w:t xml:space="preserve"> </w:t>
            </w:r>
            <w:r w:rsidR="00C46B70">
              <w:rPr>
                <w:sz w:val="16"/>
                <w:szCs w:val="16"/>
              </w:rPr>
              <w:t>(</w:t>
            </w:r>
            <w:r w:rsidR="00C46B70">
              <w:rPr>
                <w:sz w:val="16"/>
                <w:szCs w:val="16"/>
                <w:highlight w:val="yellow"/>
              </w:rPr>
              <w:t>zuständiges Gericht</w:t>
            </w:r>
            <w:r w:rsidR="00C46B70">
              <w:rPr>
                <w:sz w:val="16"/>
                <w:szCs w:val="16"/>
              </w:rPr>
              <w:t xml:space="preserve">) </w:t>
            </w:r>
            <w:r w:rsidR="00C46B70">
              <w:t xml:space="preserve">mit dem Sitz in </w:t>
            </w:r>
            <w:r>
              <w:rPr>
                <w:highlight w:val="lightGray"/>
              </w:rPr>
              <w:t>_____</w:t>
            </w:r>
            <w:r w:rsidDel="008F6D1A">
              <w:rPr>
                <w:highlight w:val="lightGray"/>
              </w:rPr>
              <w:t xml:space="preserve"> </w:t>
            </w:r>
            <w:r w:rsidR="00C46B70">
              <w:rPr>
                <w:sz w:val="16"/>
                <w:szCs w:val="16"/>
              </w:rPr>
              <w:t>(</w:t>
            </w:r>
            <w:r w:rsidR="00C46B70">
              <w:rPr>
                <w:sz w:val="16"/>
                <w:szCs w:val="16"/>
                <w:highlight w:val="yellow"/>
              </w:rPr>
              <w:t>Ort</w:t>
            </w:r>
            <w:r w:rsidR="00C46B70">
              <w:rPr>
                <w:sz w:val="16"/>
                <w:szCs w:val="16"/>
              </w:rPr>
              <w:t>)</w:t>
            </w:r>
          </w:p>
          <w:p w14:paraId="768367B8" w14:textId="212469D4" w:rsidR="00FC1A0C" w:rsidRDefault="008F6D1A">
            <w:pPr>
              <w:jc w:val="center"/>
              <w:rPr>
                <w:sz w:val="16"/>
                <w:szCs w:val="16"/>
              </w:rPr>
            </w:pPr>
            <w:r>
              <w:rPr>
                <w:highlight w:val="lightGray"/>
              </w:rPr>
              <w:t>_____</w:t>
            </w:r>
            <w:r w:rsidDel="008F6D1A">
              <w:rPr>
                <w:highlight w:val="lightGray"/>
              </w:rPr>
              <w:t xml:space="preserve"> </w:t>
            </w:r>
            <w:r w:rsidR="00C46B70">
              <w:rPr>
                <w:sz w:val="16"/>
                <w:szCs w:val="16"/>
              </w:rPr>
              <w:t>(</w:t>
            </w:r>
            <w:r w:rsidR="00C46B70">
              <w:rPr>
                <w:sz w:val="16"/>
                <w:szCs w:val="16"/>
                <w:highlight w:val="yellow"/>
              </w:rPr>
              <w:t>Adresse</w:t>
            </w:r>
            <w:r w:rsidR="00C46B70">
              <w:rPr>
                <w:sz w:val="16"/>
                <w:szCs w:val="16"/>
              </w:rPr>
              <w:t>)</w:t>
            </w:r>
          </w:p>
          <w:p w14:paraId="2A2F0684" w14:textId="77777777" w:rsidR="00FC1A0C" w:rsidRDefault="00FC1A0C">
            <w:pPr>
              <w:jc w:val="center"/>
            </w:pPr>
          </w:p>
          <w:p w14:paraId="6919B56A" w14:textId="77777777" w:rsidR="00FC1A0C" w:rsidRDefault="00C46B70">
            <w:pPr>
              <w:jc w:val="center"/>
            </w:pPr>
            <w:r>
              <w:t>und</w:t>
            </w:r>
          </w:p>
          <w:p w14:paraId="1A519DF1" w14:textId="77777777" w:rsidR="00FC1A0C" w:rsidRDefault="00FC1A0C">
            <w:pPr>
              <w:jc w:val="center"/>
            </w:pPr>
          </w:p>
          <w:p w14:paraId="4824F8BF" w14:textId="0CFC9F98" w:rsidR="00FC1A0C" w:rsidRDefault="008F6D1A">
            <w:pPr>
              <w:jc w:val="center"/>
              <w:rPr>
                <w:sz w:val="16"/>
                <w:szCs w:val="16"/>
              </w:rPr>
            </w:pPr>
            <w:r>
              <w:rPr>
                <w:highlight w:val="lightGray"/>
              </w:rPr>
              <w:t>_____</w:t>
            </w:r>
            <w:r w:rsidDel="008F6D1A">
              <w:rPr>
                <w:highlight w:val="lightGray"/>
              </w:rPr>
              <w:t xml:space="preserve"> </w:t>
            </w:r>
            <w:r w:rsidR="00C46B70">
              <w:rPr>
                <w:sz w:val="16"/>
                <w:szCs w:val="16"/>
              </w:rPr>
              <w:t>(</w:t>
            </w:r>
            <w:r w:rsidR="00C46B70">
              <w:rPr>
                <w:sz w:val="16"/>
                <w:szCs w:val="16"/>
                <w:highlight w:val="yellow"/>
              </w:rPr>
              <w:t>Partei</w:t>
            </w:r>
            <w:r w:rsidR="00C46B70">
              <w:rPr>
                <w:sz w:val="16"/>
                <w:szCs w:val="16"/>
              </w:rPr>
              <w:t>)</w:t>
            </w:r>
          </w:p>
          <w:p w14:paraId="4D679B31" w14:textId="528338D3" w:rsidR="00FC1A0C" w:rsidRDefault="00C46B70">
            <w:pPr>
              <w:jc w:val="center"/>
              <w:rPr>
                <w:bCs/>
              </w:rPr>
            </w:pPr>
            <w:r>
              <w:rPr>
                <w:bCs/>
              </w:rPr>
              <w:t xml:space="preserve">eine nach </w:t>
            </w:r>
            <w:r w:rsidR="008F6D1A">
              <w:rPr>
                <w:highlight w:val="lightGray"/>
              </w:rPr>
              <w:t>_____</w:t>
            </w:r>
            <w:r w:rsidR="008F6D1A" w:rsidDel="008F6D1A">
              <w:rPr>
                <w:highlight w:val="lightGray"/>
              </w:rPr>
              <w:t xml:space="preserve"> </w:t>
            </w:r>
            <w:r>
              <w:rPr>
                <w:sz w:val="16"/>
                <w:szCs w:val="16"/>
              </w:rPr>
              <w:t>(</w:t>
            </w:r>
            <w:r>
              <w:rPr>
                <w:sz w:val="16"/>
                <w:szCs w:val="16"/>
                <w:highlight w:val="yellow"/>
              </w:rPr>
              <w:t>z.B. österreichischem</w:t>
            </w:r>
            <w:r>
              <w:rPr>
                <w:sz w:val="16"/>
                <w:szCs w:val="16"/>
              </w:rPr>
              <w:t xml:space="preserve">) </w:t>
            </w:r>
            <w:r>
              <w:rPr>
                <w:bCs/>
              </w:rPr>
              <w:t>Recht errichtete Gesellschaft</w:t>
            </w:r>
          </w:p>
          <w:p w14:paraId="1AB97E8B" w14:textId="612FCDE0" w:rsidR="00FC1A0C" w:rsidRDefault="008F6D1A">
            <w:pPr>
              <w:jc w:val="center"/>
            </w:pPr>
            <w:r>
              <w:rPr>
                <w:highlight w:val="lightGray"/>
              </w:rPr>
              <w:t>_____</w:t>
            </w:r>
            <w:r w:rsidDel="008F6D1A">
              <w:rPr>
                <w:highlight w:val="lightGray"/>
              </w:rPr>
              <w:t xml:space="preserve"> </w:t>
            </w:r>
            <w:r w:rsidR="00C46B70">
              <w:rPr>
                <w:sz w:val="16"/>
                <w:szCs w:val="16"/>
              </w:rPr>
              <w:t>(</w:t>
            </w:r>
            <w:r w:rsidR="00C46B70">
              <w:rPr>
                <w:sz w:val="16"/>
                <w:szCs w:val="16"/>
                <w:highlight w:val="yellow"/>
              </w:rPr>
              <w:t>Firmenbuchnummer</w:t>
            </w:r>
            <w:r w:rsidR="00C46B70">
              <w:rPr>
                <w:sz w:val="16"/>
                <w:szCs w:val="16"/>
              </w:rPr>
              <w:t>)</w:t>
            </w:r>
            <w:r w:rsidR="00690CC6">
              <w:rPr>
                <w:sz w:val="16"/>
                <w:szCs w:val="16"/>
              </w:rPr>
              <w:t>,</w:t>
            </w:r>
            <w:r w:rsidR="00C46B70">
              <w:t xml:space="preserve"> </w:t>
            </w:r>
            <w:r>
              <w:rPr>
                <w:highlight w:val="lightGray"/>
              </w:rPr>
              <w:t>_____</w:t>
            </w:r>
            <w:r w:rsidDel="008F6D1A">
              <w:rPr>
                <w:highlight w:val="lightGray"/>
              </w:rPr>
              <w:t xml:space="preserve"> </w:t>
            </w:r>
            <w:r w:rsidR="00C46B70">
              <w:rPr>
                <w:sz w:val="16"/>
                <w:szCs w:val="16"/>
              </w:rPr>
              <w:t>(</w:t>
            </w:r>
            <w:r w:rsidR="00C46B70">
              <w:rPr>
                <w:sz w:val="16"/>
                <w:szCs w:val="16"/>
                <w:highlight w:val="yellow"/>
              </w:rPr>
              <w:t>zuständiges Gericht</w:t>
            </w:r>
            <w:r w:rsidR="00C46B70">
              <w:rPr>
                <w:sz w:val="16"/>
                <w:szCs w:val="16"/>
              </w:rPr>
              <w:t xml:space="preserve">) </w:t>
            </w:r>
            <w:r w:rsidR="00C46B70">
              <w:t xml:space="preserve">mit dem Sitz in </w:t>
            </w:r>
            <w:r>
              <w:rPr>
                <w:highlight w:val="lightGray"/>
              </w:rPr>
              <w:t>_____</w:t>
            </w:r>
            <w:r w:rsidDel="008F6D1A">
              <w:rPr>
                <w:highlight w:val="lightGray"/>
              </w:rPr>
              <w:t xml:space="preserve"> </w:t>
            </w:r>
            <w:r w:rsidR="00C46B70">
              <w:rPr>
                <w:sz w:val="16"/>
                <w:szCs w:val="16"/>
              </w:rPr>
              <w:t>(</w:t>
            </w:r>
            <w:r w:rsidR="00C46B70">
              <w:rPr>
                <w:sz w:val="16"/>
                <w:szCs w:val="16"/>
                <w:highlight w:val="yellow"/>
              </w:rPr>
              <w:t>Ort</w:t>
            </w:r>
            <w:r w:rsidR="00C46B70">
              <w:rPr>
                <w:sz w:val="16"/>
                <w:szCs w:val="16"/>
              </w:rPr>
              <w:t>)</w:t>
            </w:r>
          </w:p>
          <w:p w14:paraId="593868DF" w14:textId="01F9E498" w:rsidR="00FC1A0C" w:rsidRDefault="008F6D1A">
            <w:pPr>
              <w:jc w:val="center"/>
              <w:rPr>
                <w:sz w:val="16"/>
                <w:szCs w:val="16"/>
              </w:rPr>
            </w:pPr>
            <w:r>
              <w:rPr>
                <w:highlight w:val="lightGray"/>
              </w:rPr>
              <w:t>_____</w:t>
            </w:r>
            <w:r w:rsidDel="008F6D1A">
              <w:rPr>
                <w:highlight w:val="lightGray"/>
              </w:rPr>
              <w:t xml:space="preserve"> </w:t>
            </w:r>
            <w:r w:rsidR="00C46B70">
              <w:rPr>
                <w:sz w:val="16"/>
                <w:szCs w:val="16"/>
              </w:rPr>
              <w:t>(</w:t>
            </w:r>
            <w:r w:rsidR="00C46B70">
              <w:rPr>
                <w:sz w:val="16"/>
                <w:szCs w:val="16"/>
                <w:highlight w:val="yellow"/>
              </w:rPr>
              <w:t>Adresse</w:t>
            </w:r>
            <w:r w:rsidR="00C46B70">
              <w:rPr>
                <w:sz w:val="16"/>
                <w:szCs w:val="16"/>
              </w:rPr>
              <w:t>)</w:t>
            </w:r>
          </w:p>
          <w:p w14:paraId="641C0CB3" w14:textId="77777777" w:rsidR="00FC1A0C" w:rsidRDefault="00FC1A0C">
            <w:pPr>
              <w:jc w:val="center"/>
            </w:pPr>
          </w:p>
          <w:p w14:paraId="23201921" w14:textId="77777777" w:rsidR="00FC1A0C" w:rsidRDefault="00C46B70">
            <w:pPr>
              <w:pStyle w:val="Standard15"/>
              <w:jc w:val="center"/>
            </w:pPr>
            <w:r>
              <w:lastRenderedPageBreak/>
              <w:t>(einzeln "</w:t>
            </w:r>
            <w:r>
              <w:rPr>
                <w:b/>
              </w:rPr>
              <w:t>Partei</w:t>
            </w:r>
            <w:r>
              <w:t>" oder zusammen "</w:t>
            </w:r>
            <w:r>
              <w:rPr>
                <w:b/>
              </w:rPr>
              <w:t>Parteien</w:t>
            </w:r>
            <w:r>
              <w:t>")</w:t>
            </w:r>
          </w:p>
          <w:p w14:paraId="2170C242" w14:textId="5FEE6883" w:rsidR="00FC1A0C" w:rsidRDefault="00C46B70">
            <w:pPr>
              <w:spacing w:after="240"/>
              <w:jc w:val="center"/>
            </w:pPr>
            <w:r>
              <w:rPr>
                <w:rStyle w:val="st"/>
                <w:color w:val="222222"/>
              </w:rPr>
              <w:t>Die weibliche Form ist der männlichen Form in diese</w:t>
            </w:r>
            <w:r w:rsidR="004F5F02">
              <w:rPr>
                <w:rStyle w:val="st"/>
                <w:color w:val="222222"/>
              </w:rPr>
              <w:t>r</w:t>
            </w:r>
            <w:r>
              <w:rPr>
                <w:rStyle w:val="st"/>
                <w:color w:val="222222"/>
              </w:rPr>
              <w:t xml:space="preserve"> Ver</w:t>
            </w:r>
            <w:r w:rsidR="004F5F02">
              <w:rPr>
                <w:rStyle w:val="st"/>
                <w:color w:val="222222"/>
              </w:rPr>
              <w:t>einbarung</w:t>
            </w:r>
            <w:r>
              <w:rPr>
                <w:rStyle w:val="st"/>
                <w:color w:val="222222"/>
              </w:rPr>
              <w:t xml:space="preserve"> gleichgestellt; lediglich aus Gründen der Vereinfachung wurde die männliche Form gewählt.</w:t>
            </w:r>
          </w:p>
        </w:tc>
        <w:tc>
          <w:tcPr>
            <w:tcW w:w="4678" w:type="dxa"/>
          </w:tcPr>
          <w:p w14:paraId="7DD92B73" w14:textId="77777777" w:rsidR="00FC1A0C" w:rsidRDefault="00C46B70">
            <w:pPr>
              <w:spacing w:before="240" w:after="240"/>
            </w:pPr>
            <w:r>
              <w:lastRenderedPageBreak/>
              <w:t>Die Vertragsparteien sind korrekt und vollständig wiederzugeben (konkreter Firmenname, Gesellschaftsbezeichnung, Firmenbuchnummer, falls vorhanden).</w:t>
            </w:r>
          </w:p>
        </w:tc>
      </w:tr>
      <w:tr w:rsidR="00FC1A0C" w14:paraId="675B9155" w14:textId="77777777" w:rsidTr="00210C30">
        <w:tc>
          <w:tcPr>
            <w:tcW w:w="4786" w:type="dxa"/>
          </w:tcPr>
          <w:p w14:paraId="2A236D17" w14:textId="77777777" w:rsidR="00FC1A0C" w:rsidRDefault="00C46B70">
            <w:pPr>
              <w:spacing w:before="240" w:after="240"/>
              <w:jc w:val="center"/>
              <w:rPr>
                <w:b/>
              </w:rPr>
            </w:pPr>
            <w:r>
              <w:rPr>
                <w:b/>
              </w:rPr>
              <w:t>1.</w:t>
            </w:r>
            <w:r>
              <w:rPr>
                <w:b/>
              </w:rPr>
              <w:br/>
            </w:r>
            <w:bookmarkStart w:id="0" w:name="_Toc265520941"/>
            <w:r>
              <w:rPr>
                <w:b/>
              </w:rPr>
              <w:t>DEFINITIONEN</w:t>
            </w:r>
            <w:bookmarkEnd w:id="0"/>
          </w:p>
        </w:tc>
        <w:tc>
          <w:tcPr>
            <w:tcW w:w="4678" w:type="dxa"/>
          </w:tcPr>
          <w:p w14:paraId="2C1CC919" w14:textId="37206DBE" w:rsidR="00FC1A0C" w:rsidRDefault="00C46B70">
            <w:pPr>
              <w:spacing w:before="240" w:after="240"/>
            </w:pPr>
            <w:r>
              <w:t>Definitionen legen Begriffe unter Beschreibung des konkreten Inhalts fest, die im Fließtext immer wieder vorkommen.</w:t>
            </w:r>
          </w:p>
        </w:tc>
      </w:tr>
      <w:tr w:rsidR="00FC1A0C" w14:paraId="7DC70F24" w14:textId="77777777" w:rsidTr="00210C30">
        <w:tc>
          <w:tcPr>
            <w:tcW w:w="4786" w:type="dxa"/>
          </w:tcPr>
          <w:p w14:paraId="3EE34E22" w14:textId="2725F0A4" w:rsidR="00FC1A0C" w:rsidRDefault="00ED05BF">
            <w:pPr>
              <w:pStyle w:val="Heading2"/>
              <w:spacing w:before="240"/>
              <w:rPr>
                <w:b/>
              </w:rPr>
            </w:pPr>
            <w:r>
              <w:rPr>
                <w:b/>
              </w:rPr>
              <w:t>Tag des Inkrafttretens</w:t>
            </w:r>
            <w:r>
              <w:t xml:space="preserve"> ist der Tag der Unterzeichnung durch die </w:t>
            </w:r>
            <w:r>
              <w:rPr>
                <w:b/>
              </w:rPr>
              <w:t>Parteien</w:t>
            </w:r>
            <w:r>
              <w:t>. [</w:t>
            </w:r>
            <w:r>
              <w:rPr>
                <w:b/>
                <w:highlight w:val="cyan"/>
              </w:rPr>
              <w:t>Tag des Inkrafttretens</w:t>
            </w:r>
            <w:r>
              <w:rPr>
                <w:highlight w:val="cyan"/>
              </w:rPr>
              <w:t xml:space="preserve"> ist der</w:t>
            </w:r>
            <w:r>
              <w:t xml:space="preserve"> </w:t>
            </w:r>
            <w:r>
              <w:rPr>
                <w:highlight w:val="lightGray"/>
              </w:rPr>
              <w:t>_____</w:t>
            </w:r>
            <w:r w:rsidDel="00C23E42">
              <w:rPr>
                <w:highlight w:val="lightGray"/>
              </w:rPr>
              <w:t xml:space="preserve"> </w:t>
            </w:r>
            <w:r>
              <w:rPr>
                <w:sz w:val="16"/>
                <w:szCs w:val="16"/>
              </w:rPr>
              <w:t>(</w:t>
            </w:r>
            <w:r>
              <w:rPr>
                <w:sz w:val="16"/>
                <w:szCs w:val="16"/>
                <w:highlight w:val="yellow"/>
              </w:rPr>
              <w:t>Datum</w:t>
            </w:r>
            <w:r>
              <w:rPr>
                <w:sz w:val="16"/>
                <w:szCs w:val="16"/>
              </w:rPr>
              <w:t>)</w:t>
            </w:r>
            <w:r>
              <w:t>.</w:t>
            </w:r>
            <w:r w:rsidRPr="00DF45ED">
              <w:t>]</w:t>
            </w:r>
          </w:p>
        </w:tc>
        <w:tc>
          <w:tcPr>
            <w:tcW w:w="4678" w:type="dxa"/>
          </w:tcPr>
          <w:p w14:paraId="3139498A" w14:textId="58296636" w:rsidR="00FC1A0C" w:rsidRDefault="00A72D22" w:rsidP="00210C30">
            <w:pPr>
              <w:spacing w:before="240" w:after="240"/>
            </w:pPr>
            <w:r>
              <w:t>Die Fixierung des Tages des Inkrafttretens schafft Klarheit. Wird der Tag des Inkrafttretens nicht vereinbart, tritt der Vertrag mit dem spätesten Datum der Unterschriften der einzelnen Parteien in Kraft.</w:t>
            </w:r>
          </w:p>
        </w:tc>
      </w:tr>
      <w:tr w:rsidR="00FC1A0C" w14:paraId="3EF1EE82" w14:textId="77777777" w:rsidTr="00210C30">
        <w:tc>
          <w:tcPr>
            <w:tcW w:w="4786" w:type="dxa"/>
          </w:tcPr>
          <w:p w14:paraId="3D49B804" w14:textId="36BC2F24" w:rsidR="00FC1A0C" w:rsidRDefault="001D54AC">
            <w:pPr>
              <w:pStyle w:val="Heading2"/>
              <w:spacing w:before="240"/>
              <w:rPr>
                <w:b/>
              </w:rPr>
            </w:pPr>
            <w:r>
              <w:rPr>
                <w:b/>
              </w:rPr>
              <w:t>Offenbarende Partei</w:t>
            </w:r>
            <w:r>
              <w:t xml:space="preserve"> ist die </w:t>
            </w:r>
            <w:r>
              <w:rPr>
                <w:b/>
              </w:rPr>
              <w:t>Partei</w:t>
            </w:r>
            <w:r>
              <w:t>, die Informationen offenbart.</w:t>
            </w:r>
          </w:p>
        </w:tc>
        <w:tc>
          <w:tcPr>
            <w:tcW w:w="4678" w:type="dxa"/>
          </w:tcPr>
          <w:p w14:paraId="50253869" w14:textId="77777777" w:rsidR="00FC1A0C" w:rsidRDefault="00FC1A0C"/>
        </w:tc>
      </w:tr>
      <w:tr w:rsidR="00FC1A0C" w14:paraId="344D46F0" w14:textId="77777777" w:rsidTr="00210C30">
        <w:tc>
          <w:tcPr>
            <w:tcW w:w="4786" w:type="dxa"/>
          </w:tcPr>
          <w:p w14:paraId="667DE103" w14:textId="48429640" w:rsidR="00FC1A0C" w:rsidRDefault="001D54AC">
            <w:pPr>
              <w:pStyle w:val="Heading2"/>
              <w:spacing w:before="240"/>
              <w:rPr>
                <w:b/>
              </w:rPr>
            </w:pPr>
            <w:r>
              <w:rPr>
                <w:b/>
              </w:rPr>
              <w:t>Empfänger</w:t>
            </w:r>
            <w:r>
              <w:t xml:space="preserve"> ist die </w:t>
            </w:r>
            <w:r>
              <w:rPr>
                <w:b/>
              </w:rPr>
              <w:t>Partei</w:t>
            </w:r>
            <w:r>
              <w:t>, der Informationen offenbart werden.</w:t>
            </w:r>
          </w:p>
        </w:tc>
        <w:tc>
          <w:tcPr>
            <w:tcW w:w="4678" w:type="dxa"/>
          </w:tcPr>
          <w:p w14:paraId="062E2BA7" w14:textId="77777777" w:rsidR="00FC1A0C" w:rsidRDefault="00FC1A0C"/>
        </w:tc>
      </w:tr>
      <w:tr w:rsidR="00FC1A0C" w14:paraId="6E95EBD2" w14:textId="77777777" w:rsidTr="00210C30">
        <w:tc>
          <w:tcPr>
            <w:tcW w:w="4786" w:type="dxa"/>
          </w:tcPr>
          <w:p w14:paraId="56CB8A3D" w14:textId="176F6DC3" w:rsidR="00FC1A0C" w:rsidRDefault="00C3790A">
            <w:pPr>
              <w:pStyle w:val="Heading2"/>
              <w:spacing w:before="240"/>
              <w:rPr>
                <w:b/>
              </w:rPr>
            </w:pPr>
            <w:r>
              <w:rPr>
                <w:b/>
              </w:rPr>
              <w:t>Vertrauliche Informationen</w:t>
            </w:r>
            <w:r>
              <w:t xml:space="preserve"> sind alle Informationen im Zusammenhang mit</w:t>
            </w:r>
            <w:r w:rsidRPr="007768E7">
              <w:t xml:space="preserve"> </w:t>
            </w:r>
            <w:r>
              <w:rPr>
                <w:highlight w:val="lightGray"/>
              </w:rPr>
              <w:t>_____</w:t>
            </w:r>
            <w:r w:rsidDel="00C23E42">
              <w:rPr>
                <w:highlight w:val="lightGray"/>
              </w:rPr>
              <w:t xml:space="preserve"> </w:t>
            </w:r>
            <w:r>
              <w:rPr>
                <w:sz w:val="16"/>
                <w:szCs w:val="16"/>
              </w:rPr>
              <w:t>(</w:t>
            </w:r>
            <w:r>
              <w:rPr>
                <w:sz w:val="16"/>
                <w:szCs w:val="16"/>
                <w:highlight w:val="yellow"/>
              </w:rPr>
              <w:t>z.B. Untersuchung einer onkologischen Substanz</w:t>
            </w:r>
            <w:r>
              <w:rPr>
                <w:sz w:val="16"/>
                <w:szCs w:val="16"/>
              </w:rPr>
              <w:t>).</w:t>
            </w:r>
          </w:p>
        </w:tc>
        <w:tc>
          <w:tcPr>
            <w:tcW w:w="4678" w:type="dxa"/>
          </w:tcPr>
          <w:p w14:paraId="7FB5FADA" w14:textId="77777777" w:rsidR="00312FED" w:rsidRDefault="002407D9" w:rsidP="001551D8">
            <w:pPr>
              <w:spacing w:before="240"/>
            </w:pPr>
            <w:r>
              <w:t xml:space="preserve">Vertrauliche Informationen decken sich zumeist mit </w:t>
            </w:r>
            <w:r w:rsidR="00184F64">
              <w:t>Geschäfts- und Betriebsgeheimnissen</w:t>
            </w:r>
            <w:r w:rsidR="00AB16BC">
              <w:t xml:space="preserve"> (siehe </w:t>
            </w:r>
            <w:r w:rsidR="00184F64">
              <w:t xml:space="preserve">§ </w:t>
            </w:r>
            <w:proofErr w:type="spellStart"/>
            <w:r w:rsidR="009F21BC">
              <w:t>26b</w:t>
            </w:r>
            <w:proofErr w:type="spellEnd"/>
            <w:r w:rsidR="009F21BC">
              <w:t xml:space="preserve"> Abs 1 UWG</w:t>
            </w:r>
            <w:r w:rsidR="00623650">
              <w:t xml:space="preserve"> - </w:t>
            </w:r>
            <w:r w:rsidR="009F21BC">
              <w:t>Gesetz gegen den unlauteren Wettbewerb)</w:t>
            </w:r>
            <w:r w:rsidR="000120CA">
              <w:t>.</w:t>
            </w:r>
            <w:r w:rsidR="009F21BC">
              <w:t xml:space="preserve"> </w:t>
            </w:r>
            <w:r w:rsidR="000120CA">
              <w:t>Diese müssen</w:t>
            </w:r>
            <w:r w:rsidR="00184F64">
              <w:t xml:space="preserve"> </w:t>
            </w:r>
            <w:r w:rsidR="00C47559">
              <w:t>d</w:t>
            </w:r>
            <w:r w:rsidR="00F15C98" w:rsidRPr="00841887">
              <w:t>rei Kriterien</w:t>
            </w:r>
            <w:r w:rsidR="00F15C98" w:rsidRPr="00456B03">
              <w:t> </w:t>
            </w:r>
            <w:r w:rsidR="002300A1">
              <w:t>e</w:t>
            </w:r>
            <w:r w:rsidR="00F15C98" w:rsidRPr="00456B03">
              <w:t>rfüll</w:t>
            </w:r>
            <w:r w:rsidR="008259C9">
              <w:t>en</w:t>
            </w:r>
            <w:r w:rsidR="007B74D5">
              <w:t xml:space="preserve">: </w:t>
            </w:r>
            <w:r w:rsidR="0035018B">
              <w:t xml:space="preserve">Die Information muss (i) geheim </w:t>
            </w:r>
            <w:r w:rsidR="00A021D8">
              <w:t xml:space="preserve">(ii) kommerziell wertvoll und </w:t>
            </w:r>
            <w:r w:rsidR="00F15C98" w:rsidRPr="00AB1E0C">
              <w:t>(iii) Gegenstand angemessener Geheimhaltungspflichten sein.</w:t>
            </w:r>
          </w:p>
          <w:p w14:paraId="0154E0CD" w14:textId="61D99905" w:rsidR="00942E98" w:rsidRDefault="00783DFA" w:rsidP="00210C30">
            <w:pPr>
              <w:spacing w:before="240" w:after="240"/>
            </w:pPr>
            <w:r>
              <w:t>Beispiele:</w:t>
            </w:r>
            <w:r w:rsidR="00F15C98" w:rsidRPr="00456B03">
              <w:t> "Know-how",</w:t>
            </w:r>
            <w:r w:rsidR="005779EA">
              <w:t xml:space="preserve"> geschäftliche,</w:t>
            </w:r>
            <w:r w:rsidR="00F15C98" w:rsidRPr="00456B03">
              <w:t xml:space="preserve"> technologische und kaufmännische Informationen</w:t>
            </w:r>
            <w:r w:rsidR="00312FED">
              <w:t xml:space="preserve"> (</w:t>
            </w:r>
            <w:r w:rsidR="00F15C98" w:rsidRPr="00456B03">
              <w:t>Informationen über Kunden und Lieferanten, Businesspläne sowie Marktforschung und -strategien</w:t>
            </w:r>
            <w:r w:rsidR="005928FC">
              <w:t>)</w:t>
            </w:r>
            <w:r w:rsidR="00DD1FDC">
              <w:t>.</w:t>
            </w:r>
          </w:p>
          <w:p w14:paraId="15887B14" w14:textId="64FF218E" w:rsidR="006963A0" w:rsidRDefault="001C34D9" w:rsidP="00210C30">
            <w:pPr>
              <w:spacing w:after="240"/>
            </w:pPr>
            <w:r>
              <w:t xml:space="preserve">Die </w:t>
            </w:r>
            <w:r w:rsidR="00F15C98" w:rsidRPr="00F31755">
              <w:t>Geheimhaltungs</w:t>
            </w:r>
            <w:r w:rsidR="002014DF">
              <w:t>maßnahmen</w:t>
            </w:r>
            <w:r w:rsidR="00F15C98" w:rsidRPr="00456B03">
              <w:t> </w:t>
            </w:r>
            <w:r w:rsidR="00F15C98">
              <w:t xml:space="preserve">sind </w:t>
            </w:r>
            <w:r w:rsidR="00F15C98" w:rsidRPr="00456B03">
              <w:t>von den Umständen</w:t>
            </w:r>
            <w:r w:rsidR="00F15C98">
              <w:t xml:space="preserve"> des Einzelfalls</w:t>
            </w:r>
            <w:r w:rsidR="00F15C98" w:rsidRPr="00456B03">
              <w:t xml:space="preserve"> abhängig</w:t>
            </w:r>
            <w:r w:rsidR="00AB767B">
              <w:t xml:space="preserve"> (</w:t>
            </w:r>
            <w:r w:rsidR="00F15C98" w:rsidRPr="00456B03">
              <w:t>Art des Geschäftsgeheimnisses</w:t>
            </w:r>
            <w:r w:rsidR="00F15C98">
              <w:t>,</w:t>
            </w:r>
            <w:r w:rsidR="00F15C98" w:rsidRPr="00456B03">
              <w:t xml:space="preserve"> Branche</w:t>
            </w:r>
            <w:r w:rsidR="00AB767B">
              <w:t>,</w:t>
            </w:r>
            <w:r w:rsidR="00F15C98" w:rsidRPr="00456B03">
              <w:t xml:space="preserve"> Größe des Unternehmens</w:t>
            </w:r>
            <w:r w:rsidR="00AB767B">
              <w:t>)</w:t>
            </w:r>
            <w:r w:rsidR="00F15C98" w:rsidRPr="00456B03">
              <w:t>. Beispiele</w:t>
            </w:r>
            <w:r w:rsidR="0038670E">
              <w:t xml:space="preserve"> zum Schutz </w:t>
            </w:r>
            <w:r w:rsidR="0038670E">
              <w:lastRenderedPageBreak/>
              <w:t xml:space="preserve">von </w:t>
            </w:r>
            <w:r w:rsidR="000513D1">
              <w:t>vertraulichen Informationen</w:t>
            </w:r>
            <w:r w:rsidR="00F15C98" w:rsidRPr="00456B03">
              <w:t xml:space="preserve">: </w:t>
            </w:r>
          </w:p>
          <w:p w14:paraId="1018BEB6" w14:textId="71BC3F29" w:rsidR="00D437A9" w:rsidRDefault="00F15C98" w:rsidP="00210C30">
            <w:pPr>
              <w:pStyle w:val="NormalIndent"/>
              <w:numPr>
                <w:ilvl w:val="0"/>
                <w:numId w:val="14"/>
              </w:numPr>
            </w:pPr>
            <w:r w:rsidRPr="00456B03">
              <w:t>Weitergabe nur an ausgewählte vertrauenswürdige Personen</w:t>
            </w:r>
            <w:r w:rsidR="00C66A6E">
              <w:t xml:space="preserve"> (</w:t>
            </w:r>
            <w:proofErr w:type="spellStart"/>
            <w:r w:rsidR="00C66A6E">
              <w:t>need</w:t>
            </w:r>
            <w:proofErr w:type="spellEnd"/>
            <w:r w:rsidR="00C66A6E">
              <w:t>-to-</w:t>
            </w:r>
            <w:proofErr w:type="spellStart"/>
            <w:r w:rsidR="00C66A6E">
              <w:t>know</w:t>
            </w:r>
            <w:proofErr w:type="spellEnd"/>
            <w:r w:rsidR="00C66A6E">
              <w:t>)</w:t>
            </w:r>
            <w:r w:rsidRPr="00456B03">
              <w:t xml:space="preserve">; </w:t>
            </w:r>
          </w:p>
          <w:p w14:paraId="7564EF03" w14:textId="6C3A4033" w:rsidR="00A974FC" w:rsidRDefault="00F15C98" w:rsidP="00210C30">
            <w:pPr>
              <w:pStyle w:val="NormalIndent"/>
              <w:numPr>
                <w:ilvl w:val="0"/>
                <w:numId w:val="14"/>
              </w:numPr>
            </w:pPr>
            <w:r w:rsidRPr="00456B03">
              <w:t xml:space="preserve">Unternehmenspolitik </w:t>
            </w:r>
            <w:r w:rsidR="009C15B9">
              <w:t>samt</w:t>
            </w:r>
            <w:r w:rsidRPr="00456B03">
              <w:t xml:space="preserve"> nachvoll</w:t>
            </w:r>
            <w:r w:rsidR="003F2D15">
              <w:t>-</w:t>
            </w:r>
            <w:r w:rsidRPr="00456B03">
              <w:t>ziehbare</w:t>
            </w:r>
            <w:r w:rsidR="0084442C">
              <w:t>r</w:t>
            </w:r>
            <w:r w:rsidRPr="00456B03">
              <w:t xml:space="preserve"> Dokumentation; </w:t>
            </w:r>
          </w:p>
          <w:p w14:paraId="66DBC15D" w14:textId="7E267B16" w:rsidR="002D7134" w:rsidRDefault="00F15C98" w:rsidP="00210C30">
            <w:pPr>
              <w:pStyle w:val="NormalIndent"/>
              <w:numPr>
                <w:ilvl w:val="0"/>
                <w:numId w:val="14"/>
              </w:numPr>
            </w:pPr>
            <w:r w:rsidRPr="00456B03">
              <w:t>IT-Sicherheitsmaßnahmen</w:t>
            </w:r>
            <w:r w:rsidR="00CA6F2C">
              <w:t>,</w:t>
            </w:r>
            <w:r w:rsidR="00A82DBD">
              <w:t xml:space="preserve"> z.B. Austausch über speziellen Server</w:t>
            </w:r>
            <w:r w:rsidRPr="00456B03">
              <w:t>;</w:t>
            </w:r>
          </w:p>
          <w:p w14:paraId="376F2F39" w14:textId="36F16C7D" w:rsidR="00D437A9" w:rsidRDefault="00F15C98" w:rsidP="00210C30">
            <w:pPr>
              <w:pStyle w:val="NormalIndent"/>
              <w:numPr>
                <w:ilvl w:val="0"/>
                <w:numId w:val="14"/>
              </w:numPr>
            </w:pPr>
            <w:r w:rsidRPr="00456B03">
              <w:t>Mitarbeitergespräche</w:t>
            </w:r>
            <w:r>
              <w:t>, Schulungen</w:t>
            </w:r>
            <w:r w:rsidRPr="00456B03">
              <w:t xml:space="preserve">; </w:t>
            </w:r>
          </w:p>
          <w:p w14:paraId="118913BF" w14:textId="477A92A7" w:rsidR="00D437A9" w:rsidRDefault="00F15C98" w:rsidP="00210C30">
            <w:pPr>
              <w:pStyle w:val="NormalIndent"/>
              <w:numPr>
                <w:ilvl w:val="0"/>
                <w:numId w:val="14"/>
              </w:numPr>
            </w:pPr>
            <w:r w:rsidRPr="00456B03">
              <w:t>bestimmte Arbeitsschritte</w:t>
            </w:r>
            <w:r w:rsidR="0084442C">
              <w:t xml:space="preserve"> werden</w:t>
            </w:r>
            <w:r w:rsidRPr="00456B03">
              <w:t xml:space="preserve"> nur von bestimmten Personen durchgeführt</w:t>
            </w:r>
            <w:r w:rsidR="00D437A9">
              <w:t>;</w:t>
            </w:r>
            <w:r>
              <w:t xml:space="preserve"> </w:t>
            </w:r>
          </w:p>
          <w:p w14:paraId="39449A0D" w14:textId="42CCBB9F" w:rsidR="00C66A6E" w:rsidRDefault="00F15C98" w:rsidP="00210C30">
            <w:pPr>
              <w:pStyle w:val="NormalIndent"/>
              <w:numPr>
                <w:ilvl w:val="0"/>
                <w:numId w:val="14"/>
              </w:numPr>
            </w:pPr>
            <w:r>
              <w:t xml:space="preserve">vertragliche </w:t>
            </w:r>
            <w:r w:rsidR="006B49A1">
              <w:t>K</w:t>
            </w:r>
            <w:r>
              <w:t>lauseln</w:t>
            </w:r>
            <w:r w:rsidR="006B49A1">
              <w:t xml:space="preserve"> der Vertraulichkeit (Mitarbeiter, Subunternehmer, </w:t>
            </w:r>
            <w:proofErr w:type="spellStart"/>
            <w:r w:rsidR="006B49A1">
              <w:t>etc</w:t>
            </w:r>
            <w:proofErr w:type="spellEnd"/>
            <w:r w:rsidR="006B49A1">
              <w:t>)</w:t>
            </w:r>
            <w:r w:rsidR="00856375">
              <w:t>;</w:t>
            </w:r>
          </w:p>
          <w:p w14:paraId="18ACF50A" w14:textId="5CB65EEE" w:rsidR="00C66A6E" w:rsidRDefault="00C66A6E" w:rsidP="00210C30">
            <w:pPr>
              <w:pStyle w:val="NormalIndent"/>
              <w:numPr>
                <w:ilvl w:val="0"/>
                <w:numId w:val="14"/>
              </w:numPr>
            </w:pPr>
            <w:r>
              <w:t>Sicherheitsmaßnahmen (z.B. physische Zugangsbeschränkungen, Passwörter, Bildschirmschutz)</w:t>
            </w:r>
            <w:r w:rsidR="00A41D64">
              <w:t>;</w:t>
            </w:r>
          </w:p>
          <w:p w14:paraId="05151B69" w14:textId="658534FC" w:rsidR="003C41D4" w:rsidRDefault="00D2663D" w:rsidP="00A974FC">
            <w:pPr>
              <w:pStyle w:val="NormalIndent"/>
              <w:numPr>
                <w:ilvl w:val="0"/>
                <w:numId w:val="14"/>
              </w:numPr>
            </w:pPr>
            <w:r>
              <w:t xml:space="preserve">Ausdrückliche Bezeichnung als </w:t>
            </w:r>
            <w:r w:rsidR="00D63839">
              <w:t>vertrauliche Informationen</w:t>
            </w:r>
            <w:r w:rsidR="003C41D4">
              <w:t>;</w:t>
            </w:r>
            <w:r w:rsidR="00F15C98" w:rsidRPr="00456B03">
              <w:t> </w:t>
            </w:r>
          </w:p>
          <w:p w14:paraId="7E1C2008" w14:textId="77777777" w:rsidR="00E0297C" w:rsidRDefault="003C41D4" w:rsidP="00A974FC">
            <w:pPr>
              <w:pStyle w:val="NormalIndent"/>
              <w:numPr>
                <w:ilvl w:val="0"/>
                <w:numId w:val="14"/>
              </w:numPr>
            </w:pPr>
            <w:r>
              <w:t>a</w:t>
            </w:r>
            <w:r w:rsidR="00F15C98" w:rsidRPr="00456B03">
              <w:t>ngemessene technische und organisatorische Maßnahmen (</w:t>
            </w:r>
            <w:proofErr w:type="spellStart"/>
            <w:r w:rsidR="00F15C98" w:rsidRPr="00456B03">
              <w:t>TOMs</w:t>
            </w:r>
            <w:proofErr w:type="spellEnd"/>
            <w:r w:rsidR="00F15C98" w:rsidRPr="00456B03">
              <w:t>)</w:t>
            </w:r>
            <w:r w:rsidR="00BC321D">
              <w:t xml:space="preserve"> </w:t>
            </w:r>
            <w:r>
              <w:t>gemäß</w:t>
            </w:r>
            <w:r w:rsidR="00F15C98" w:rsidRPr="00456B03">
              <w:t xml:space="preserve"> Art 32 DSGVO</w:t>
            </w:r>
            <w:r w:rsidR="00EA1FAE">
              <w:t xml:space="preserve"> (Datenschutz-Grundverordnung)</w:t>
            </w:r>
            <w:r>
              <w:t>;</w:t>
            </w:r>
          </w:p>
          <w:p w14:paraId="71113C69" w14:textId="0588442A" w:rsidR="00533EF8" w:rsidRDefault="002A2049" w:rsidP="00A974FC">
            <w:pPr>
              <w:pStyle w:val="NormalIndent"/>
              <w:numPr>
                <w:ilvl w:val="0"/>
                <w:numId w:val="14"/>
              </w:numPr>
            </w:pPr>
            <w:r>
              <w:t xml:space="preserve">sofortige </w:t>
            </w:r>
            <w:r w:rsidR="00C32958" w:rsidRPr="00456B03">
              <w:t>Sperre des Zugangs zum IT-System</w:t>
            </w:r>
            <w:r w:rsidR="00C32958">
              <w:t xml:space="preserve"> hinsichtlich</w:t>
            </w:r>
            <w:r w:rsidR="00C32958" w:rsidRPr="00456B03">
              <w:t xml:space="preserve"> ehemaligen </w:t>
            </w:r>
            <w:r w:rsidR="00C32958">
              <w:t>Dienstnehmer</w:t>
            </w:r>
            <w:r w:rsidR="00D250BF">
              <w:t>s</w:t>
            </w:r>
            <w:r w:rsidR="00F15C98" w:rsidRPr="00456B03">
              <w:t xml:space="preserve"> </w:t>
            </w:r>
            <w:r w:rsidR="00E963D2">
              <w:t>(</w:t>
            </w:r>
            <w:hyperlink r:id="rId6" w:history="1">
              <w:r w:rsidR="00F15C98" w:rsidRPr="00210C30">
                <w:t>OGH 19. 11. 2024, 4 Ob 195/</w:t>
              </w:r>
              <w:proofErr w:type="spellStart"/>
              <w:r w:rsidR="00F15C98" w:rsidRPr="00210C30">
                <w:t>24s</w:t>
              </w:r>
              <w:proofErr w:type="spellEnd"/>
            </w:hyperlink>
            <w:r w:rsidR="00F15C98" w:rsidRPr="00456B03">
              <w:t>)</w:t>
            </w:r>
            <w:r w:rsidR="00D45041">
              <w:t>;</w:t>
            </w:r>
          </w:p>
          <w:p w14:paraId="22E3A92C" w14:textId="639393B2" w:rsidR="00F15C98" w:rsidRDefault="009E798F" w:rsidP="00210C30">
            <w:pPr>
              <w:pStyle w:val="NormalIndent"/>
              <w:numPr>
                <w:ilvl w:val="0"/>
                <w:numId w:val="14"/>
              </w:numPr>
            </w:pPr>
            <w:r>
              <w:t xml:space="preserve">Hinweis </w:t>
            </w:r>
            <w:r w:rsidR="00C22317">
              <w:t xml:space="preserve">an </w:t>
            </w:r>
            <w:r w:rsidR="00C22317" w:rsidRPr="00456B03">
              <w:t>ausscheidende</w:t>
            </w:r>
            <w:r w:rsidR="00C22317">
              <w:t>n</w:t>
            </w:r>
            <w:r w:rsidR="00C22317" w:rsidRPr="00456B03">
              <w:t xml:space="preserve"> </w:t>
            </w:r>
            <w:r w:rsidR="00C22317">
              <w:t>Dienstnehmer</w:t>
            </w:r>
            <w:r w:rsidR="00C22317" w:rsidRPr="00456B03">
              <w:t xml:space="preserve"> </w:t>
            </w:r>
            <w:r w:rsidR="00296297">
              <w:t>auf</w:t>
            </w:r>
            <w:r w:rsidR="006C01CF">
              <w:t xml:space="preserve"> </w:t>
            </w:r>
            <w:r w:rsidR="00296297" w:rsidRPr="00456B03">
              <w:t>weitere Einhaltung der Verschwiegenheitspflicht</w:t>
            </w:r>
            <w:r w:rsidR="00AF5E73">
              <w:t xml:space="preserve"> </w:t>
            </w:r>
            <w:r w:rsidR="00CD05F9">
              <w:t>nach</w:t>
            </w:r>
            <w:r w:rsidR="00F15C98" w:rsidRPr="00456B03">
              <w:t xml:space="preserve"> Ende des </w:t>
            </w:r>
            <w:r w:rsidR="00F15C98">
              <w:t>Dienstverhältnisses</w:t>
            </w:r>
            <w:r w:rsidR="0007190B">
              <w:t xml:space="preserve"> (</w:t>
            </w:r>
            <w:hyperlink r:id="rId7" w:history="1">
              <w:r w:rsidR="0007190B" w:rsidRPr="004D709A">
                <w:t>OGH 19. 11. 2024, 4 Ob 195/</w:t>
              </w:r>
              <w:proofErr w:type="spellStart"/>
              <w:r w:rsidR="0007190B" w:rsidRPr="004D709A">
                <w:t>24s</w:t>
              </w:r>
              <w:proofErr w:type="spellEnd"/>
            </w:hyperlink>
            <w:r w:rsidR="0007190B" w:rsidRPr="00456B03">
              <w:t>)</w:t>
            </w:r>
            <w:r w:rsidR="005C4F5F">
              <w:t>.</w:t>
            </w:r>
          </w:p>
          <w:p w14:paraId="12DDCD3C" w14:textId="29E2F988" w:rsidR="00F15C98" w:rsidRDefault="00F15C98" w:rsidP="00F15C98">
            <w:pPr>
              <w:spacing w:before="240"/>
            </w:pPr>
            <w:r w:rsidRPr="00456B03">
              <w:t xml:space="preserve">Wird ein </w:t>
            </w:r>
            <w:r w:rsidR="00F11A6D">
              <w:t xml:space="preserve">Geschäfts- </w:t>
            </w:r>
            <w:r w:rsidR="00C47B0C">
              <w:t>oder Betriebsgeheimnis</w:t>
            </w:r>
            <w:r w:rsidRPr="00456B03">
              <w:t xml:space="preserve"> nicht angemessen geschützt, </w:t>
            </w:r>
            <w:r w:rsidR="00C47B0C" w:rsidRPr="00456B03">
              <w:t xml:space="preserve">verliert </w:t>
            </w:r>
            <w:r w:rsidR="00C47B0C">
              <w:t xml:space="preserve">es </w:t>
            </w:r>
            <w:r w:rsidR="00C47B0C" w:rsidRPr="00456B03">
              <w:t>den Schutz</w:t>
            </w:r>
            <w:r w:rsidRPr="00456B03">
              <w:t>.</w:t>
            </w:r>
          </w:p>
          <w:p w14:paraId="4269C421" w14:textId="3EE172E5" w:rsidR="00FC1A0C" w:rsidRDefault="00326F83" w:rsidP="00056435">
            <w:pPr>
              <w:spacing w:before="240" w:after="240"/>
            </w:pPr>
            <w:r>
              <w:t xml:space="preserve">Sonstiger Schutz von Geschäfts- und Betriebsgeheimnissen findet sich auch in </w:t>
            </w:r>
            <w:r w:rsidR="00F15C98">
              <w:t xml:space="preserve">§§ 11-13 UWG sowie </w:t>
            </w:r>
            <w:r w:rsidR="00AB057F">
              <w:t>in</w:t>
            </w:r>
            <w:r w:rsidR="00F15C98">
              <w:t xml:space="preserve"> §§ 123, 124 StGB (Strafgesetzbuch)</w:t>
            </w:r>
            <w:r w:rsidR="0087716E">
              <w:t>.</w:t>
            </w:r>
          </w:p>
        </w:tc>
      </w:tr>
      <w:tr w:rsidR="00FC1A0C" w14:paraId="05A1C517" w14:textId="77777777" w:rsidTr="00210C30">
        <w:tc>
          <w:tcPr>
            <w:tcW w:w="4786" w:type="dxa"/>
          </w:tcPr>
          <w:p w14:paraId="7E074153" w14:textId="7BEA089A" w:rsidR="00582776" w:rsidRDefault="001164D1" w:rsidP="00210C30">
            <w:pPr>
              <w:spacing w:before="240" w:after="240"/>
              <w:ind w:left="708" w:hanging="708"/>
            </w:pPr>
            <w:r>
              <w:lastRenderedPageBreak/>
              <w:tab/>
            </w:r>
            <w:r w:rsidR="00C46B70">
              <w:t>[</w:t>
            </w:r>
            <w:r w:rsidR="00C46B70">
              <w:rPr>
                <w:highlight w:val="cyan"/>
              </w:rPr>
              <w:t>Option</w:t>
            </w:r>
            <w:r w:rsidR="00C46B70">
              <w:t xml:space="preserve">] </w:t>
            </w:r>
            <w:r w:rsidR="00A22DB3">
              <w:rPr>
                <w:b/>
              </w:rPr>
              <w:t>Vertrauliche Informationen</w:t>
            </w:r>
            <w:r w:rsidR="00A22DB3">
              <w:t xml:space="preserve"> sind jegliche in schriftlicher, mündlicher</w:t>
            </w:r>
            <w:r w:rsidR="00B10585">
              <w:t>, körperlicher oder unkörper</w:t>
            </w:r>
            <w:r w:rsidR="00653E57">
              <w:t>liche</w:t>
            </w:r>
            <w:r w:rsidR="00012916">
              <w:t>r</w:t>
            </w:r>
            <w:r w:rsidR="00A22DB3">
              <w:t xml:space="preserve"> oder jeder sonstigen </w:t>
            </w:r>
            <w:r w:rsidR="00A22DB3">
              <w:lastRenderedPageBreak/>
              <w:t xml:space="preserve">Form im Rahmen dieser Vereinbarung der jeweils anderen </w:t>
            </w:r>
            <w:r w:rsidR="00A22DB3">
              <w:rPr>
                <w:b/>
              </w:rPr>
              <w:t>Partei</w:t>
            </w:r>
            <w:r w:rsidR="00A22DB3">
              <w:t xml:space="preserve"> mitgeteilten Informationen, </w:t>
            </w:r>
            <w:r w:rsidR="00C46B70">
              <w:t xml:space="preserve">die zum Zeitpunkt der Mitteilung als von vertraulicher Natur gekennzeichnet sind, oder die, falls ungekennzeichnet (z.B. mündlich oder visuell mitgeteilt) zum Zeitpunkt der Mitteilung als vertraulich bezeichnet und danach als solche von der </w:t>
            </w:r>
            <w:r w:rsidR="00C46B70">
              <w:rPr>
                <w:b/>
              </w:rPr>
              <w:t xml:space="preserve">Offenbarenden Partei </w:t>
            </w:r>
            <w:r w:rsidR="00C46B70">
              <w:t>schriftlich innerhalb von 30 (dreißig) Tagen bestätigt und im Einzelnen beschrieben werden</w:t>
            </w:r>
            <w:r w:rsidR="000C54B8">
              <w:t xml:space="preserve"> oder die unter Zugrundelegung einer angemessenen geschäftlichen Beurteilung als vertraulich angesehen würden</w:t>
            </w:r>
            <w:r w:rsidR="00765FD9">
              <w:t xml:space="preserve"> oder</w:t>
            </w:r>
            <w:r w:rsidR="000C54B8">
              <w:t xml:space="preserve"> Informationen, die vom </w:t>
            </w:r>
            <w:r w:rsidR="000C54B8">
              <w:rPr>
                <w:b/>
              </w:rPr>
              <w:t>Empfänger</w:t>
            </w:r>
            <w:r w:rsidR="000C54B8">
              <w:t xml:space="preserve"> bei einem Besuch der Räumlichkeiten der </w:t>
            </w:r>
            <w:r w:rsidR="000C54B8">
              <w:rPr>
                <w:b/>
              </w:rPr>
              <w:t>Offenbarenden Partei</w:t>
            </w:r>
            <w:r w:rsidR="000C54B8">
              <w:t xml:space="preserve"> gesehen oder in Erfahrung gebracht werden</w:t>
            </w:r>
            <w:r w:rsidR="00C46B70">
              <w:t>.</w:t>
            </w:r>
          </w:p>
        </w:tc>
        <w:tc>
          <w:tcPr>
            <w:tcW w:w="4678" w:type="dxa"/>
          </w:tcPr>
          <w:p w14:paraId="7761FFDD" w14:textId="4B840C8E" w:rsidR="00EC62EC" w:rsidRDefault="006A6415" w:rsidP="00210C30">
            <w:pPr>
              <w:spacing w:before="240" w:after="240"/>
            </w:pPr>
            <w:r>
              <w:lastRenderedPageBreak/>
              <w:t xml:space="preserve">Diese Option </w:t>
            </w:r>
            <w:r w:rsidR="00DB06BC">
              <w:t xml:space="preserve">kann die vorhergehende Klausel ergänzen oder </w:t>
            </w:r>
            <w:r w:rsidR="009D1F25">
              <w:t>alleinstehend verwendet werden.</w:t>
            </w:r>
          </w:p>
        </w:tc>
      </w:tr>
      <w:tr w:rsidR="009D1F25" w14:paraId="725806E0" w14:textId="77777777" w:rsidTr="00210C30">
        <w:tc>
          <w:tcPr>
            <w:tcW w:w="4786" w:type="dxa"/>
          </w:tcPr>
          <w:p w14:paraId="7800063D" w14:textId="7A56CDC3" w:rsidR="009D1F25" w:rsidRDefault="001164D1" w:rsidP="00210C30">
            <w:pPr>
              <w:spacing w:before="240" w:after="240"/>
              <w:ind w:left="708" w:hanging="708"/>
              <w:rPr>
                <w:highlight w:val="cyan"/>
                <w:u w:val="single"/>
              </w:rPr>
            </w:pPr>
            <w:r>
              <w:tab/>
            </w:r>
            <w:r w:rsidR="00C3790A" w:rsidRPr="00210C30">
              <w:t>[</w:t>
            </w:r>
            <w:r w:rsidR="0033113C" w:rsidRPr="00210C30">
              <w:rPr>
                <w:highlight w:val="cyan"/>
              </w:rPr>
              <w:t>Alternative</w:t>
            </w:r>
            <w:r w:rsidR="00C3790A" w:rsidRPr="00210C30">
              <w:t>]</w:t>
            </w:r>
            <w:r w:rsidR="0033113C" w:rsidRPr="00E62EEE">
              <w:t xml:space="preserve"> </w:t>
            </w:r>
            <w:r w:rsidR="0033113C">
              <w:rPr>
                <w:b/>
              </w:rPr>
              <w:t>Vertrauliche Informationen</w:t>
            </w:r>
            <w:r w:rsidR="0033113C">
              <w:t xml:space="preserve"> sind insbesondere </w:t>
            </w:r>
            <w:r w:rsidR="0033113C" w:rsidRPr="00E62EEE">
              <w:t>geschäftliche Aktivitäten, Produkte, Technologien, Techniken und Verfahren</w:t>
            </w:r>
            <w:r w:rsidR="00D81901">
              <w:t xml:space="preserve">, </w:t>
            </w:r>
            <w:r w:rsidR="0033113C" w:rsidRPr="00E62EEE">
              <w:t xml:space="preserve">insbesondere Herstellungs- oder Vertriebsverfahren, Geschäfts-, Marketing-, technische, wissenschaftliche, finanzielle und andere Informationen, Spezifikationen, Entwürfe, Pläne, Zeichnungen, Prototypen oder Verfahrenstechniken, Berichte, Aufnahmen, Geräte, Modelle, Muster jeder Art, Software, Computerprogramme, Daten, Datenbanktechnologien, magnetische Träger, Dokumente, Schaltpläne, Skizzen, Fotografien, Schaubilder, Forschungs- oder Entwicklungsergebnisse, Produktkosten, Produktpreise und Preislisten, finanzielle Informationen und Prognosen, Hochrechnungen und Budgets, frühere und prognostizierte Verkaufszahlen, Marktstudien, </w:t>
            </w:r>
            <w:r w:rsidR="0033113C" w:rsidRPr="00E62EEE">
              <w:lastRenderedPageBreak/>
              <w:t>Geschäftspläne, Einkaufs- und Werbestrategien, Personalinformationen einschließlich der Namen, des Werdegangs und des Gehalts von Schlüsselpersonen, Verfahren und Materialien zur Personalschulung, Erfindungen, Ideen, Verbesserungen, Strukturen, Formeln, Protokolle, Architekturen, Algorithmen, Topographien, Blaupausen, Systeme, Konzepte, Know-how, Kundenlisten, Informationen über Zulieferer und Berater, vertrauliche Informationen von Dritten</w:t>
            </w:r>
            <w:r w:rsidR="006D4517">
              <w:t>,</w:t>
            </w:r>
            <w:r w:rsidR="0033113C" w:rsidRPr="00E62EEE">
              <w:t xml:space="preserve"> in schriftlicher, mündlicher, visueller, elektromagnetischer oder jeder anderen gegenständlichen oder nicht gegenständlichen Form</w:t>
            </w:r>
            <w:r w:rsidR="0033113C">
              <w:t>.</w:t>
            </w:r>
          </w:p>
        </w:tc>
        <w:tc>
          <w:tcPr>
            <w:tcW w:w="4678" w:type="dxa"/>
          </w:tcPr>
          <w:p w14:paraId="33FC5510" w14:textId="4117F0B5" w:rsidR="009D1F25" w:rsidRDefault="000D4A12" w:rsidP="00210C30">
            <w:pPr>
              <w:spacing w:before="240"/>
            </w:pPr>
            <w:r>
              <w:lastRenderedPageBreak/>
              <w:t>Diese Alternative kann anstelle der vorgehenden Option verwendet werden, ist allerdings weniger üblich als vorstehende</w:t>
            </w:r>
            <w:r w:rsidR="00130314">
              <w:t xml:space="preserve"> </w:t>
            </w:r>
            <w:r>
              <w:t>Option.</w:t>
            </w:r>
          </w:p>
        </w:tc>
      </w:tr>
      <w:tr w:rsidR="00FC1A0C" w14:paraId="240FC7C6" w14:textId="77777777" w:rsidTr="00210C30">
        <w:tc>
          <w:tcPr>
            <w:tcW w:w="4786" w:type="dxa"/>
          </w:tcPr>
          <w:p w14:paraId="35D142AA" w14:textId="18EC47C3" w:rsidR="00FC1A0C" w:rsidRDefault="001164D1" w:rsidP="00210C30">
            <w:pPr>
              <w:spacing w:before="240" w:after="240"/>
              <w:ind w:left="708" w:hanging="708"/>
            </w:pPr>
            <w:r>
              <w:tab/>
            </w:r>
            <w:r w:rsidR="009D3BA1" w:rsidRPr="00210C30">
              <w:t>[</w:t>
            </w:r>
            <w:r w:rsidR="00DC48C3" w:rsidRPr="00210C30">
              <w:rPr>
                <w:highlight w:val="cyan"/>
              </w:rPr>
              <w:t>Option</w:t>
            </w:r>
            <w:r w:rsidR="009D3BA1" w:rsidRPr="00210C30">
              <w:t>]</w:t>
            </w:r>
            <w:r w:rsidR="00DC48C3">
              <w:t xml:space="preserve"> </w:t>
            </w:r>
            <w:r w:rsidR="00DC48C3" w:rsidRPr="003F425E">
              <w:rPr>
                <w:b/>
                <w:bCs/>
              </w:rPr>
              <w:t>Vertrauliche Informationen</w:t>
            </w:r>
            <w:r w:rsidR="00DC48C3" w:rsidRPr="003F425E">
              <w:t xml:space="preserve"> </w:t>
            </w:r>
            <w:r w:rsidR="00DC48C3">
              <w:t xml:space="preserve">sind unter folgenden Sicherheitsvorkehrungen auszutauschen: </w:t>
            </w:r>
            <w:r w:rsidR="00A7525C" w:rsidRPr="00210C30">
              <w:rPr>
                <w:sz w:val="16"/>
                <w:szCs w:val="16"/>
              </w:rPr>
              <w:t>(</w:t>
            </w:r>
            <w:r w:rsidR="00DC48C3" w:rsidRPr="00210C30">
              <w:rPr>
                <w:sz w:val="16"/>
                <w:szCs w:val="16"/>
                <w:highlight w:val="yellow"/>
              </w:rPr>
              <w:t>z.B. gesonderter Server</w:t>
            </w:r>
            <w:r w:rsidR="00A7525C" w:rsidRPr="00210C30">
              <w:rPr>
                <w:sz w:val="16"/>
                <w:szCs w:val="16"/>
              </w:rPr>
              <w:t>)</w:t>
            </w:r>
          </w:p>
        </w:tc>
        <w:tc>
          <w:tcPr>
            <w:tcW w:w="4678" w:type="dxa"/>
          </w:tcPr>
          <w:p w14:paraId="1F46EDDF" w14:textId="27F18F0D" w:rsidR="00DC51A9" w:rsidRPr="00456B03" w:rsidRDefault="00DC51A9" w:rsidP="00210C30">
            <w:pPr>
              <w:spacing w:before="240"/>
            </w:pPr>
            <w:r w:rsidRPr="00456B03">
              <w:t>Die Implementierung von </w:t>
            </w:r>
            <w:r w:rsidRPr="00210C30">
              <w:t>technischen Maßnahmen,</w:t>
            </w:r>
            <w:r w:rsidRPr="00456B03">
              <w:t> wie insb</w:t>
            </w:r>
            <w:r>
              <w:t>esondere</w:t>
            </w:r>
            <w:r w:rsidRPr="00456B03">
              <w:t xml:space="preserve"> Zutritts- und (IT-)Zugriffsbeschränkungen, </w:t>
            </w:r>
            <w:r w:rsidR="0000290A">
              <w:t xml:space="preserve">ist </w:t>
            </w:r>
            <w:r w:rsidRPr="00456B03">
              <w:t>von entscheidender Bedeutun</w:t>
            </w:r>
            <w:r w:rsidR="0000290A">
              <w:t>g um</w:t>
            </w:r>
            <w:r w:rsidRPr="00456B03">
              <w:t xml:space="preserve"> sicher</w:t>
            </w:r>
            <w:r w:rsidR="0000290A">
              <w:t>zu</w:t>
            </w:r>
            <w:r w:rsidRPr="00456B03">
              <w:t>stell</w:t>
            </w:r>
            <w:r w:rsidR="0000290A">
              <w:t>en</w:t>
            </w:r>
            <w:r w:rsidRPr="00456B03">
              <w:t xml:space="preserve">, dass </w:t>
            </w:r>
            <w:r w:rsidR="0000290A">
              <w:t xml:space="preserve">z.B. </w:t>
            </w:r>
            <w:r w:rsidRPr="00456B03">
              <w:t>nur jene Arbeitnehmer auf Informationen zugreifen können, für deren Tätigkeit die Informationen zwingend erforderlich sind (</w:t>
            </w:r>
            <w:r w:rsidRPr="00456B03">
              <w:rPr>
                <w:i/>
                <w:iCs/>
              </w:rPr>
              <w:t>"Need-to-</w:t>
            </w:r>
            <w:proofErr w:type="spellStart"/>
            <w:r w:rsidRPr="00456B03">
              <w:rPr>
                <w:i/>
                <w:iCs/>
              </w:rPr>
              <w:t>know</w:t>
            </w:r>
            <w:proofErr w:type="spellEnd"/>
            <w:r w:rsidRPr="00456B03">
              <w:rPr>
                <w:i/>
                <w:iCs/>
              </w:rPr>
              <w:t>"-</w:t>
            </w:r>
            <w:r w:rsidRPr="00456B03">
              <w:t>Prinzip) (</w:t>
            </w:r>
            <w:hyperlink r:id="rId8" w:history="1">
              <w:r w:rsidRPr="00210C30">
                <w:t>Hofmarcher,</w:t>
              </w:r>
            </w:hyperlink>
            <w:hyperlink r:id="rId9" w:history="1">
              <w:r w:rsidRPr="00210C30">
                <w:t xml:space="preserve"> Das Geschäftsgeheimnis </w:t>
              </w:r>
              <w:proofErr w:type="spellStart"/>
              <w:r w:rsidRPr="00210C30">
                <w:t>Rz</w:t>
              </w:r>
              <w:proofErr w:type="spellEnd"/>
              <w:r w:rsidRPr="00210C30">
                <w:t xml:space="preserve"> 2.368 (Stand 1. 2. 2020, </w:t>
              </w:r>
              <w:proofErr w:type="spellStart"/>
              <w:r w:rsidRPr="00210C30">
                <w:t>rdb.at</w:t>
              </w:r>
              <w:proofErr w:type="spellEnd"/>
              <w:r w:rsidRPr="00210C30">
                <w:t>)</w:t>
              </w:r>
            </w:hyperlink>
            <w:r w:rsidRPr="00987AF4">
              <w:t>.</w:t>
            </w:r>
          </w:p>
          <w:p w14:paraId="37F7449B" w14:textId="77777777" w:rsidR="00FC1A0C" w:rsidRDefault="00FC1A0C"/>
        </w:tc>
      </w:tr>
      <w:tr w:rsidR="00FC1A0C" w14:paraId="7159CAE0" w14:textId="77777777" w:rsidTr="00210C30">
        <w:tc>
          <w:tcPr>
            <w:tcW w:w="4786" w:type="dxa"/>
          </w:tcPr>
          <w:p w14:paraId="0C6FCC20" w14:textId="0D618996" w:rsidR="00FC1A0C" w:rsidRDefault="002832C0">
            <w:pPr>
              <w:pStyle w:val="Heading2"/>
              <w:spacing w:before="240"/>
            </w:pPr>
            <w:r w:rsidRPr="00210C30">
              <w:rPr>
                <w:b/>
                <w:highlight w:val="magenta"/>
              </w:rPr>
              <w:t>Verbundenes Unternehmen</w:t>
            </w:r>
            <w:r w:rsidRPr="00210C30">
              <w:rPr>
                <w:highlight w:val="magenta"/>
              </w:rPr>
              <w:t xml:space="preserve"> ist jede Gesellschaft oder jedes Unternehmen, an dem eine </w:t>
            </w:r>
            <w:r w:rsidRPr="00210C30">
              <w:rPr>
                <w:b/>
                <w:highlight w:val="magenta"/>
              </w:rPr>
              <w:t>Partei</w:t>
            </w:r>
            <w:r w:rsidRPr="00210C30">
              <w:rPr>
                <w:highlight w:val="magenta"/>
              </w:rPr>
              <w:t xml:space="preserve"> oder ihre oberste Muttergesellschaft wenigstens 50% der ausgegebenen Aktien / Geschäftsanteile oder anderer Stimmrechte, die zur Wahl der Vorstände / Geschäftsführer berechtigen, direkt oder indirekt hält oder kontrolliert; dies jedoch unter der Voraussetzung, dass in jedem Land, in dem das örtliche Recht keine ausländische Kapitalbeteiligung von wenigsten 50% zulässt, der Begriff </w:t>
            </w:r>
            <w:r w:rsidRPr="00210C30">
              <w:rPr>
                <w:highlight w:val="magenta"/>
              </w:rPr>
              <w:lastRenderedPageBreak/>
              <w:t xml:space="preserve">verbundenes Unternehmen jedes Unternehmen umfasst, an welchem eine </w:t>
            </w:r>
            <w:r w:rsidRPr="00210C30">
              <w:rPr>
                <w:b/>
                <w:highlight w:val="magenta"/>
              </w:rPr>
              <w:t>Partei</w:t>
            </w:r>
            <w:r w:rsidRPr="00210C30">
              <w:rPr>
                <w:highlight w:val="magenta"/>
              </w:rPr>
              <w:t xml:space="preserve"> oder ihre oberste Muttergesellschaft den höchsten Prozentsatz der ausgegebenen Aktien / Geschäftsanteile oder Stimmrechte, den das örtliche Recht zulässt, direkt oder indirekt hält oder kontrolliert, vorausgesetzt die </w:t>
            </w:r>
            <w:r w:rsidRPr="00210C30">
              <w:rPr>
                <w:b/>
                <w:highlight w:val="magenta"/>
              </w:rPr>
              <w:t>Partei</w:t>
            </w:r>
            <w:r w:rsidRPr="00210C30">
              <w:rPr>
                <w:highlight w:val="magenta"/>
              </w:rPr>
              <w:t xml:space="preserve"> oder ihre oberste Muttergesellschaft übt die tatsächliche Aufsicht über die Geschäfte des </w:t>
            </w:r>
            <w:r w:rsidRPr="00210C30">
              <w:rPr>
                <w:b/>
                <w:highlight w:val="magenta"/>
              </w:rPr>
              <w:t>Verbundenen Unternehmens</w:t>
            </w:r>
            <w:r w:rsidRPr="00210C30">
              <w:rPr>
                <w:highlight w:val="magenta"/>
              </w:rPr>
              <w:t xml:space="preserve"> aus.</w:t>
            </w:r>
          </w:p>
        </w:tc>
        <w:tc>
          <w:tcPr>
            <w:tcW w:w="4678" w:type="dxa"/>
          </w:tcPr>
          <w:p w14:paraId="0DAE4355" w14:textId="22A651E6" w:rsidR="00FC1A0C" w:rsidRDefault="00D91524">
            <w:pPr>
              <w:spacing w:before="240" w:after="240"/>
            </w:pPr>
            <w:r>
              <w:lastRenderedPageBreak/>
              <w:t>Vertrauliche Informationen werden häufig nicht nur zwischen den Parteien selbst, sondern auch zwischen deren Konzerngesellschaften (verbundene Unternehmen) ausgetauscht.</w:t>
            </w:r>
          </w:p>
        </w:tc>
      </w:tr>
      <w:tr w:rsidR="00FC1A0C" w14:paraId="5B0AECB1" w14:textId="77777777" w:rsidTr="00210C30">
        <w:tc>
          <w:tcPr>
            <w:tcW w:w="4786" w:type="dxa"/>
          </w:tcPr>
          <w:p w14:paraId="32333DEB" w14:textId="13DCBB3F" w:rsidR="00FC1A0C" w:rsidRDefault="001164D1" w:rsidP="00210C30">
            <w:pPr>
              <w:spacing w:before="240" w:after="240"/>
              <w:ind w:left="708" w:hanging="708"/>
            </w:pPr>
            <w:r>
              <w:tab/>
            </w:r>
            <w:r w:rsidR="009069FA" w:rsidRPr="00210C30">
              <w:t>[</w:t>
            </w:r>
            <w:r w:rsidR="00131F9E" w:rsidRPr="00210C30">
              <w:rPr>
                <w:highlight w:val="cyan"/>
              </w:rPr>
              <w:t>Option</w:t>
            </w:r>
            <w:r w:rsidR="009069FA">
              <w:t>]</w:t>
            </w:r>
            <w:r w:rsidR="00C46B70">
              <w:t xml:space="preserve"> Sämtliche am </w:t>
            </w:r>
            <w:r w:rsidR="00C46B70">
              <w:rPr>
                <w:b/>
              </w:rPr>
              <w:t>Tag des Inkrafttretens</w:t>
            </w:r>
            <w:r w:rsidR="00C46B70">
              <w:t xml:space="preserve"> existierenden </w:t>
            </w:r>
            <w:r w:rsidR="00C46B70">
              <w:rPr>
                <w:b/>
              </w:rPr>
              <w:t>Verbundenen Unternehmen</w:t>
            </w:r>
            <w:r w:rsidR="00C46B70">
              <w:t xml:space="preserve"> der </w:t>
            </w:r>
            <w:r w:rsidR="00C46B70">
              <w:rPr>
                <w:b/>
              </w:rPr>
              <w:t>Parteien</w:t>
            </w:r>
            <w:r w:rsidR="00C46B70">
              <w:t xml:space="preserve"> sind in </w:t>
            </w:r>
            <w:proofErr w:type="gramStart"/>
            <w:r w:rsidR="00C46B70">
              <w:rPr>
                <w:b/>
              </w:rPr>
              <w:t>Anlage./</w:t>
            </w:r>
            <w:proofErr w:type="gramEnd"/>
            <w:r w:rsidR="00C46B70">
              <w:rPr>
                <w:b/>
              </w:rPr>
              <w:t>1.5.</w:t>
            </w:r>
            <w:r w:rsidR="00C46B70">
              <w:t xml:space="preserve"> aufgelistet.</w:t>
            </w:r>
          </w:p>
        </w:tc>
        <w:tc>
          <w:tcPr>
            <w:tcW w:w="4678" w:type="dxa"/>
          </w:tcPr>
          <w:p w14:paraId="72DB1D96" w14:textId="0F6ED877" w:rsidR="00FC1A0C" w:rsidRDefault="00C46B70">
            <w:pPr>
              <w:spacing w:before="240" w:after="240"/>
            </w:pPr>
            <w:r w:rsidRPr="00210C30">
              <w:t>Da meistens ohne Firmenbuchauszüge nicht ersichtlich ist, wer Teil eines Konzern</w:t>
            </w:r>
            <w:r w:rsidR="000914BB" w:rsidRPr="00210C30">
              <w:t>s</w:t>
            </w:r>
            <w:r w:rsidRPr="00210C30">
              <w:t xml:space="preserve"> ist, kann die Auflistung der Verbundenen Unternehmen im Anhang des Vertrages sinnvoll sein.</w:t>
            </w:r>
          </w:p>
        </w:tc>
      </w:tr>
      <w:tr w:rsidR="00FC1A0C" w14:paraId="127B59D2" w14:textId="77777777" w:rsidTr="00210C30">
        <w:tc>
          <w:tcPr>
            <w:tcW w:w="4786" w:type="dxa"/>
          </w:tcPr>
          <w:p w14:paraId="1FA1BC64" w14:textId="7C8A5161" w:rsidR="00FC1A0C" w:rsidRDefault="009069FA">
            <w:pPr>
              <w:pStyle w:val="Heading2"/>
              <w:spacing w:before="240"/>
            </w:pPr>
            <w:r>
              <w:rPr>
                <w:b/>
              </w:rPr>
              <w:t>Dritte</w:t>
            </w:r>
            <w:r>
              <w:t xml:space="preserve"> sind alle juristischen oder natürlichen Personen mit Ausnahme der </w:t>
            </w:r>
            <w:r>
              <w:rPr>
                <w:b/>
              </w:rPr>
              <w:t>Parteien</w:t>
            </w:r>
            <w:r>
              <w:t>.</w:t>
            </w:r>
          </w:p>
        </w:tc>
        <w:tc>
          <w:tcPr>
            <w:tcW w:w="4678" w:type="dxa"/>
          </w:tcPr>
          <w:p w14:paraId="1AC4FF1A" w14:textId="77777777" w:rsidR="00FC1A0C" w:rsidRDefault="00FC1A0C"/>
        </w:tc>
      </w:tr>
      <w:tr w:rsidR="00FC1A0C" w14:paraId="217F1FEC" w14:textId="77777777" w:rsidTr="00210C30">
        <w:tc>
          <w:tcPr>
            <w:tcW w:w="4786" w:type="dxa"/>
          </w:tcPr>
          <w:p w14:paraId="343BDA9A" w14:textId="49762936" w:rsidR="00FC1A0C" w:rsidRDefault="009069FA">
            <w:pPr>
              <w:pStyle w:val="Heading2"/>
              <w:spacing w:before="240"/>
            </w:pPr>
            <w:r>
              <w:rPr>
                <w:b/>
              </w:rPr>
              <w:t>Personenbezogene Daten</w:t>
            </w:r>
            <w:r>
              <w:t xml:space="preserve"> sind alle Informationen, die sich auf eine identifizierte oder identifizierbare natürliche Person beziehen gemäß Artikel 4 Ziffer 1 DSGVO (Datenschutzgrundverordnung).</w:t>
            </w:r>
          </w:p>
        </w:tc>
        <w:tc>
          <w:tcPr>
            <w:tcW w:w="4678" w:type="dxa"/>
          </w:tcPr>
          <w:p w14:paraId="773E0628" w14:textId="77777777" w:rsidR="00FC1A0C" w:rsidRDefault="00FC1A0C"/>
        </w:tc>
      </w:tr>
      <w:tr w:rsidR="00FC1A0C" w14:paraId="2EB45AFA" w14:textId="77777777" w:rsidTr="00210C30">
        <w:tc>
          <w:tcPr>
            <w:tcW w:w="4786" w:type="dxa"/>
          </w:tcPr>
          <w:p w14:paraId="4C379C15" w14:textId="77777777" w:rsidR="00FC1A0C" w:rsidRDefault="00C46B70">
            <w:pPr>
              <w:spacing w:before="240" w:after="240"/>
              <w:jc w:val="center"/>
            </w:pPr>
            <w:r>
              <w:rPr>
                <w:b/>
              </w:rPr>
              <w:t>2.</w:t>
            </w:r>
            <w:r>
              <w:rPr>
                <w:b/>
              </w:rPr>
              <w:br/>
            </w:r>
            <w:bookmarkStart w:id="1" w:name="_Toc265520942"/>
            <w:r>
              <w:rPr>
                <w:b/>
              </w:rPr>
              <w:t>PRÄAMBEL</w:t>
            </w:r>
            <w:bookmarkEnd w:id="1"/>
          </w:p>
        </w:tc>
        <w:tc>
          <w:tcPr>
            <w:tcW w:w="4678" w:type="dxa"/>
          </w:tcPr>
          <w:p w14:paraId="1C66CC32" w14:textId="3F157802" w:rsidR="00FC1A0C" w:rsidRDefault="00C46B70">
            <w:pPr>
              <w:spacing w:before="240" w:after="240"/>
            </w:pPr>
            <w:r>
              <w:t>Die Präambel ist üblicherweise allgemein gehalten und dient der generellen Beschreibung des Vertragsinhalts bzw. Zweck des Vertrages</w:t>
            </w:r>
            <w:r w:rsidR="003E3D72">
              <w:t xml:space="preserve"> und kann im Falle der Auslegung helfen</w:t>
            </w:r>
            <w:r>
              <w:t xml:space="preserve">.  </w:t>
            </w:r>
          </w:p>
        </w:tc>
      </w:tr>
      <w:tr w:rsidR="00FC1A0C" w14:paraId="1596A3E6" w14:textId="77777777" w:rsidTr="00210C30">
        <w:tc>
          <w:tcPr>
            <w:tcW w:w="4786" w:type="dxa"/>
          </w:tcPr>
          <w:p w14:paraId="5813073B" w14:textId="4E117A8D" w:rsidR="00FC1A0C" w:rsidRDefault="00C46B70">
            <w:pPr>
              <w:spacing w:before="240" w:after="240"/>
              <w:ind w:left="708" w:hanging="708"/>
            </w:pPr>
            <w:r>
              <w:t>2.1.</w:t>
            </w:r>
            <w:r>
              <w:tab/>
              <w:t xml:space="preserve">Zum Zweck der </w:t>
            </w:r>
            <w:r w:rsidR="005021DC">
              <w:rPr>
                <w:highlight w:val="lightGray"/>
              </w:rPr>
              <w:t>____</w:t>
            </w:r>
            <w:proofErr w:type="gramStart"/>
            <w:r w:rsidR="005021DC">
              <w:rPr>
                <w:highlight w:val="lightGray"/>
              </w:rPr>
              <w:t>_</w:t>
            </w:r>
            <w:r>
              <w:rPr>
                <w:sz w:val="16"/>
                <w:szCs w:val="16"/>
              </w:rPr>
              <w:t>(</w:t>
            </w:r>
            <w:proofErr w:type="gramEnd"/>
            <w:r>
              <w:rPr>
                <w:sz w:val="16"/>
                <w:szCs w:val="16"/>
                <w:highlight w:val="yellow"/>
              </w:rPr>
              <w:t>z.B. Prüfung einer möglichen Kooperation zwischen den Parteien betreffend …</w:t>
            </w:r>
            <w:r>
              <w:rPr>
                <w:sz w:val="16"/>
                <w:szCs w:val="16"/>
              </w:rPr>
              <w:t>)</w:t>
            </w:r>
            <w:r>
              <w:t xml:space="preserve"> (im folgenden „</w:t>
            </w:r>
            <w:r w:rsidRPr="00210C30">
              <w:rPr>
                <w:b/>
                <w:bCs/>
              </w:rPr>
              <w:t>Zweck</w:t>
            </w:r>
            <w:r>
              <w:t xml:space="preserve">“) teilen die </w:t>
            </w:r>
            <w:r>
              <w:rPr>
                <w:b/>
              </w:rPr>
              <w:t>Parteien</w:t>
            </w:r>
            <w:r>
              <w:t xml:space="preserve"> einander </w:t>
            </w:r>
            <w:r>
              <w:rPr>
                <w:b/>
              </w:rPr>
              <w:lastRenderedPageBreak/>
              <w:t>Vertrauliche Informationen</w:t>
            </w:r>
            <w:r>
              <w:t xml:space="preserve"> mit.</w:t>
            </w:r>
          </w:p>
        </w:tc>
        <w:tc>
          <w:tcPr>
            <w:tcW w:w="4678" w:type="dxa"/>
          </w:tcPr>
          <w:p w14:paraId="6D09372D" w14:textId="77777777" w:rsidR="00FC1A0C" w:rsidRDefault="00FC1A0C"/>
        </w:tc>
      </w:tr>
      <w:tr w:rsidR="00FC1A0C" w14:paraId="31B24C89" w14:textId="77777777" w:rsidTr="00210C30">
        <w:tc>
          <w:tcPr>
            <w:tcW w:w="4786" w:type="dxa"/>
          </w:tcPr>
          <w:p w14:paraId="4F1A6D6B" w14:textId="3BBBE1BE" w:rsidR="00FC1A0C" w:rsidRDefault="00C46B70">
            <w:pPr>
              <w:spacing w:before="240" w:after="240"/>
              <w:ind w:left="708" w:hanging="708"/>
            </w:pPr>
            <w:r>
              <w:t>2.2.</w:t>
            </w:r>
            <w:r>
              <w:tab/>
            </w:r>
            <w:r w:rsidR="004345BF">
              <w:t>[</w:t>
            </w:r>
            <w:r w:rsidR="00106C55" w:rsidRPr="00210C30">
              <w:rPr>
                <w:highlight w:val="cyan"/>
              </w:rPr>
              <w:t>Option</w:t>
            </w:r>
            <w:r w:rsidR="004345BF">
              <w:t>]</w:t>
            </w:r>
            <w:r w:rsidR="00106C55">
              <w:t xml:space="preserve"> </w:t>
            </w:r>
            <w:r w:rsidRPr="00210C30">
              <w:t xml:space="preserve">Bei den </w:t>
            </w:r>
            <w:r w:rsidRPr="00210C30">
              <w:rPr>
                <w:b/>
                <w:bCs/>
              </w:rPr>
              <w:t>Vertraulichen Informationen</w:t>
            </w:r>
            <w:r w:rsidRPr="00210C30">
              <w:t xml:space="preserve"> handelt es sich</w:t>
            </w:r>
            <w:r w:rsidR="00A113A0">
              <w:t xml:space="preserve"> insbesondere</w:t>
            </w:r>
            <w:r w:rsidRPr="00210C30">
              <w:t xml:space="preserve"> um</w:t>
            </w:r>
            <w:r>
              <w:t xml:space="preserve"> </w:t>
            </w:r>
            <w:r w:rsidR="005021DC">
              <w:rPr>
                <w:highlight w:val="lightGray"/>
              </w:rPr>
              <w:t>____</w:t>
            </w:r>
            <w:proofErr w:type="gramStart"/>
            <w:r w:rsidR="005021DC">
              <w:rPr>
                <w:highlight w:val="lightGray"/>
              </w:rPr>
              <w:t>_</w:t>
            </w:r>
            <w:r>
              <w:rPr>
                <w:sz w:val="16"/>
                <w:szCs w:val="16"/>
              </w:rPr>
              <w:t>(</w:t>
            </w:r>
            <w:proofErr w:type="gramEnd"/>
            <w:r>
              <w:rPr>
                <w:sz w:val="16"/>
                <w:szCs w:val="16"/>
                <w:highlight w:val="yellow"/>
              </w:rPr>
              <w:t>Spezifizierung, was für eine Art von Informationen von den einzelnen Parteien offengelegt werden soll</w:t>
            </w:r>
            <w:r>
              <w:rPr>
                <w:sz w:val="16"/>
                <w:szCs w:val="16"/>
              </w:rPr>
              <w:t>)</w:t>
            </w:r>
          </w:p>
        </w:tc>
        <w:tc>
          <w:tcPr>
            <w:tcW w:w="4678" w:type="dxa"/>
          </w:tcPr>
          <w:p w14:paraId="43E48AEC" w14:textId="79C6AEAB" w:rsidR="00FC1A0C" w:rsidRDefault="00983E38">
            <w:pPr>
              <w:spacing w:before="240" w:after="240"/>
            </w:pPr>
            <w:r w:rsidRPr="00210C30">
              <w:t>E</w:t>
            </w:r>
            <w:r w:rsidR="00C46B70" w:rsidRPr="00210C30">
              <w:t>ine zusätzliche Spezifizierung</w:t>
            </w:r>
            <w:r w:rsidR="00540A39">
              <w:t xml:space="preserve"> der Information </w:t>
            </w:r>
            <w:r w:rsidR="009921CE">
              <w:t>ist mit der Definition der Vertraulichen Information abzustimmen</w:t>
            </w:r>
            <w:r w:rsidR="00055EF6">
              <w:t xml:space="preserve">. </w:t>
            </w:r>
            <w:r w:rsidR="00C46B70" w:rsidRPr="00210C30">
              <w:t xml:space="preserve"> </w:t>
            </w:r>
            <w:r w:rsidR="00C56E34">
              <w:t xml:space="preserve"> </w:t>
            </w:r>
            <w:r w:rsidR="00C46B70" w:rsidRPr="00210C30">
              <w:t xml:space="preserve">Bei derartigen präzisen Umschreibungen </w:t>
            </w:r>
            <w:r w:rsidR="004F0C3F">
              <w:t>kann</w:t>
            </w:r>
            <w:r w:rsidR="00C46B70" w:rsidRPr="00210C30">
              <w:t xml:space="preserve"> anderer Informationsaustausch</w:t>
            </w:r>
            <w:r w:rsidR="00123116">
              <w:t xml:space="preserve"> möglicherweise</w:t>
            </w:r>
            <w:r w:rsidR="00C46B70" w:rsidRPr="00210C30">
              <w:t xml:space="preserve"> nicht von der Geheimhaltung umfasst.</w:t>
            </w:r>
          </w:p>
        </w:tc>
      </w:tr>
      <w:tr w:rsidR="00FC1A0C" w14:paraId="1EEE5031" w14:textId="77777777" w:rsidTr="00210C30">
        <w:tc>
          <w:tcPr>
            <w:tcW w:w="4786" w:type="dxa"/>
          </w:tcPr>
          <w:p w14:paraId="202F0494" w14:textId="60E09D99" w:rsidR="00FC1A0C" w:rsidRDefault="00C46B70">
            <w:pPr>
              <w:spacing w:before="240" w:after="240"/>
              <w:ind w:left="708" w:hanging="708"/>
            </w:pPr>
            <w:r>
              <w:t>2.3.</w:t>
            </w:r>
            <w:r>
              <w:tab/>
            </w:r>
            <w:r w:rsidR="004345BF">
              <w:t>[</w:t>
            </w:r>
            <w:r w:rsidR="00106C55" w:rsidRPr="00210C30">
              <w:rPr>
                <w:highlight w:val="cyan"/>
              </w:rPr>
              <w:t>Option</w:t>
            </w:r>
            <w:r w:rsidR="004345BF">
              <w:t>]</w:t>
            </w:r>
            <w:r w:rsidR="00106C55">
              <w:t xml:space="preserve"> </w:t>
            </w:r>
            <w:r>
              <w:t xml:space="preserve">Soweit es mehr als zwei </w:t>
            </w:r>
            <w:r>
              <w:rPr>
                <w:b/>
              </w:rPr>
              <w:t>Parteien</w:t>
            </w:r>
            <w:r>
              <w:t xml:space="preserve"> gibt, sind alle </w:t>
            </w:r>
            <w:r>
              <w:rPr>
                <w:b/>
              </w:rPr>
              <w:t xml:space="preserve">Parteien </w:t>
            </w:r>
            <w:r>
              <w:t xml:space="preserve">dieser Vereinbarung berechtigt, </w:t>
            </w:r>
            <w:r>
              <w:rPr>
                <w:b/>
              </w:rPr>
              <w:t>Vertrauliche Informationen</w:t>
            </w:r>
            <w:r>
              <w:t xml:space="preserve">, die sie auf Grundlage dieser Vereinbarung von einer </w:t>
            </w:r>
            <w:r>
              <w:rPr>
                <w:b/>
              </w:rPr>
              <w:t>Partei</w:t>
            </w:r>
            <w:r>
              <w:t xml:space="preserve"> erhalten haben, an andere </w:t>
            </w:r>
            <w:r>
              <w:rPr>
                <w:b/>
              </w:rPr>
              <w:t>Parteien</w:t>
            </w:r>
            <w:r>
              <w:t xml:space="preserve"> dieser Vereinbarung weiterzugeben</w:t>
            </w:r>
            <w:r w:rsidR="001D6F0B">
              <w:t>, die dadurch ihren vertraulichen Charakter nicht verlieren</w:t>
            </w:r>
            <w:r>
              <w:t>.</w:t>
            </w:r>
            <w:r w:rsidR="00D63583">
              <w:t xml:space="preserve"> </w:t>
            </w:r>
          </w:p>
        </w:tc>
        <w:tc>
          <w:tcPr>
            <w:tcW w:w="4678" w:type="dxa"/>
          </w:tcPr>
          <w:p w14:paraId="46CF6F51" w14:textId="77777777" w:rsidR="00FC1A0C" w:rsidRDefault="00FC1A0C"/>
        </w:tc>
      </w:tr>
      <w:tr w:rsidR="00FC1A0C" w14:paraId="05BEE5D9" w14:textId="77777777" w:rsidTr="00210C30">
        <w:tc>
          <w:tcPr>
            <w:tcW w:w="4786" w:type="dxa"/>
          </w:tcPr>
          <w:p w14:paraId="0CBFF134" w14:textId="77777777" w:rsidR="00FC1A0C" w:rsidRDefault="00C46B70">
            <w:pPr>
              <w:spacing w:before="240" w:after="240"/>
              <w:jc w:val="center"/>
              <w:rPr>
                <w:b/>
              </w:rPr>
            </w:pPr>
            <w:r>
              <w:rPr>
                <w:b/>
                <w:lang w:val="de-DE"/>
              </w:rPr>
              <w:t>3.</w:t>
            </w:r>
            <w:r>
              <w:rPr>
                <w:b/>
                <w:lang w:val="de-DE"/>
              </w:rPr>
              <w:br/>
            </w:r>
            <w:r>
              <w:rPr>
                <w:b/>
              </w:rPr>
              <w:t>VORVERTRAGLICHER INFORMATIONSAUSTAUSCH</w:t>
            </w:r>
          </w:p>
        </w:tc>
        <w:tc>
          <w:tcPr>
            <w:tcW w:w="4678" w:type="dxa"/>
          </w:tcPr>
          <w:p w14:paraId="3A951E79" w14:textId="77777777" w:rsidR="00FC1A0C" w:rsidRDefault="00FC1A0C"/>
        </w:tc>
      </w:tr>
      <w:tr w:rsidR="00FC1A0C" w14:paraId="04D9112A" w14:textId="77777777" w:rsidTr="00210C30">
        <w:tc>
          <w:tcPr>
            <w:tcW w:w="4786" w:type="dxa"/>
          </w:tcPr>
          <w:p w14:paraId="078459CD" w14:textId="75C85098" w:rsidR="00526A5A" w:rsidRDefault="00C46B70">
            <w:pPr>
              <w:spacing w:before="240" w:after="240"/>
            </w:pPr>
            <w:r>
              <w:t xml:space="preserve">Vor dem </w:t>
            </w:r>
            <w:r>
              <w:rPr>
                <w:b/>
              </w:rPr>
              <w:t xml:space="preserve">Tag des Inkrafttretens </w:t>
            </w:r>
            <w:r>
              <w:t xml:space="preserve">hat eine </w:t>
            </w:r>
            <w:r>
              <w:rPr>
                <w:b/>
              </w:rPr>
              <w:t>Offenbarende Partei</w:t>
            </w:r>
            <w:r>
              <w:t xml:space="preserve"> </w:t>
            </w:r>
            <w:r w:rsidR="00CA7941">
              <w:t>[</w:t>
            </w:r>
            <w:r w:rsidRPr="00210C30">
              <w:rPr>
                <w:highlight w:val="cyan"/>
              </w:rPr>
              <w:t xml:space="preserve">die in der </w:t>
            </w:r>
            <w:proofErr w:type="gramStart"/>
            <w:r w:rsidRPr="00210C30">
              <w:rPr>
                <w:b/>
                <w:highlight w:val="cyan"/>
              </w:rPr>
              <w:t>Anlage .</w:t>
            </w:r>
            <w:proofErr w:type="gramEnd"/>
            <w:r w:rsidRPr="00210C30">
              <w:rPr>
                <w:b/>
                <w:highlight w:val="cyan"/>
              </w:rPr>
              <w:t>/3.1.</w:t>
            </w:r>
            <w:r w:rsidRPr="00210C30">
              <w:rPr>
                <w:highlight w:val="cyan"/>
              </w:rPr>
              <w:t xml:space="preserve"> angeführten</w:t>
            </w:r>
            <w:r w:rsidR="00CA7941">
              <w:t>]</w:t>
            </w:r>
            <w:r>
              <w:t xml:space="preserve"> Informationen mitgeteilt, die als </w:t>
            </w:r>
            <w:r>
              <w:rPr>
                <w:b/>
              </w:rPr>
              <w:t>Vertrauliche Informationen</w:t>
            </w:r>
            <w:r>
              <w:t xml:space="preserve"> gelten, und diese sollen auf dieselbe Weise behandelt werden wie </w:t>
            </w:r>
            <w:r>
              <w:rPr>
                <w:b/>
              </w:rPr>
              <w:t>Vertrauliche</w:t>
            </w:r>
            <w:r>
              <w:t xml:space="preserve"> </w:t>
            </w:r>
            <w:r>
              <w:rPr>
                <w:b/>
              </w:rPr>
              <w:t>Informationen</w:t>
            </w:r>
            <w:r>
              <w:t xml:space="preserve">, die nach dem </w:t>
            </w:r>
            <w:r>
              <w:rPr>
                <w:b/>
              </w:rPr>
              <w:t>Tag des Inkrafttretens</w:t>
            </w:r>
            <w:r>
              <w:t xml:space="preserve"> mitgeteilt werden.</w:t>
            </w:r>
          </w:p>
        </w:tc>
        <w:tc>
          <w:tcPr>
            <w:tcW w:w="4678" w:type="dxa"/>
          </w:tcPr>
          <w:p w14:paraId="6724ABA0" w14:textId="0FDDBE77" w:rsidR="00FC1A0C" w:rsidRDefault="00C46B70">
            <w:pPr>
              <w:spacing w:before="240" w:after="240"/>
            </w:pPr>
            <w:r>
              <w:t>Der bereits vor Unterfertigung der Vertraulichkeitsvereinbarung erfolgte Austausch der Dokumentation kann in die Vertraulichkeitsvereinbarung einbezogen werden.</w:t>
            </w:r>
          </w:p>
        </w:tc>
      </w:tr>
      <w:tr w:rsidR="00FC1A0C" w14:paraId="50C7150F" w14:textId="77777777" w:rsidTr="00210C30">
        <w:tc>
          <w:tcPr>
            <w:tcW w:w="4786" w:type="dxa"/>
          </w:tcPr>
          <w:p w14:paraId="16742B49" w14:textId="77777777" w:rsidR="00FC1A0C" w:rsidRDefault="00C46B70">
            <w:pPr>
              <w:spacing w:before="240" w:after="240"/>
              <w:jc w:val="center"/>
              <w:rPr>
                <w:b/>
              </w:rPr>
            </w:pPr>
            <w:r w:rsidRPr="00210C30">
              <w:rPr>
                <w:b/>
                <w:highlight w:val="magenta"/>
              </w:rPr>
              <w:t>4.</w:t>
            </w:r>
            <w:r>
              <w:rPr>
                <w:b/>
              </w:rPr>
              <w:br/>
            </w:r>
            <w:r>
              <w:rPr>
                <w:b/>
                <w:highlight w:val="magenta"/>
              </w:rPr>
              <w:t>WEITERGABE AN VERBUNDENE UNTERNEHMEN</w:t>
            </w:r>
          </w:p>
        </w:tc>
        <w:tc>
          <w:tcPr>
            <w:tcW w:w="4678" w:type="dxa"/>
          </w:tcPr>
          <w:p w14:paraId="72F23423" w14:textId="68D485B2" w:rsidR="00FC1A0C" w:rsidRDefault="00C46B70">
            <w:pPr>
              <w:spacing w:before="240" w:after="240"/>
              <w:rPr>
                <w:highlight w:val="green"/>
              </w:rPr>
            </w:pPr>
            <w:r>
              <w:t xml:space="preserve">Wird der Punkt gar nicht geregelt, darf eine Weitergabe im Konzern nicht erfolgen. </w:t>
            </w:r>
          </w:p>
        </w:tc>
      </w:tr>
      <w:tr w:rsidR="00FC1A0C" w14:paraId="139AF302" w14:textId="77777777" w:rsidTr="00210C30">
        <w:tc>
          <w:tcPr>
            <w:tcW w:w="4786" w:type="dxa"/>
          </w:tcPr>
          <w:p w14:paraId="007FB20D" w14:textId="03CA6FAE" w:rsidR="00FC1A0C" w:rsidRDefault="007E41A9" w:rsidP="00210C30">
            <w:pPr>
              <w:spacing w:before="240" w:after="240"/>
            </w:pPr>
            <w:r w:rsidRPr="00210C30">
              <w:rPr>
                <w:highlight w:val="magenta"/>
              </w:rPr>
              <w:t xml:space="preserve">Der </w:t>
            </w:r>
            <w:r w:rsidRPr="00210C30">
              <w:rPr>
                <w:b/>
                <w:highlight w:val="magenta"/>
              </w:rPr>
              <w:t>Empfänger</w:t>
            </w:r>
            <w:r w:rsidRPr="00210C30">
              <w:rPr>
                <w:highlight w:val="magenta"/>
              </w:rPr>
              <w:t xml:space="preserve"> kann </w:t>
            </w:r>
            <w:r w:rsidRPr="00210C30">
              <w:rPr>
                <w:b/>
                <w:highlight w:val="magenta"/>
              </w:rPr>
              <w:t>Vertrauliche Informationen</w:t>
            </w:r>
            <w:r w:rsidRPr="00210C30">
              <w:rPr>
                <w:highlight w:val="magenta"/>
              </w:rPr>
              <w:t xml:space="preserve"> an diejenigen seiner </w:t>
            </w:r>
            <w:r w:rsidRPr="00210C30">
              <w:rPr>
                <w:b/>
                <w:highlight w:val="magenta"/>
              </w:rPr>
              <w:t>verbundenen Unternehmen</w:t>
            </w:r>
            <w:r w:rsidRPr="00210C30">
              <w:rPr>
                <w:highlight w:val="magenta"/>
              </w:rPr>
              <w:t xml:space="preserve"> weitergeben, die diese für den </w:t>
            </w:r>
            <w:r w:rsidRPr="00210C30">
              <w:rPr>
                <w:b/>
                <w:bCs/>
                <w:highlight w:val="magenta"/>
              </w:rPr>
              <w:t>Zweck</w:t>
            </w:r>
            <w:r w:rsidRPr="00210C30">
              <w:rPr>
                <w:highlight w:val="magenta"/>
              </w:rPr>
              <w:t xml:space="preserve"> dieser Vereinbarung kennen müssen. </w:t>
            </w:r>
            <w:r w:rsidRPr="00210C30">
              <w:rPr>
                <w:b/>
                <w:highlight w:val="magenta"/>
              </w:rPr>
              <w:t>Verbundene Unternehmen</w:t>
            </w:r>
            <w:r w:rsidRPr="00210C30">
              <w:rPr>
                <w:highlight w:val="magenta"/>
              </w:rPr>
              <w:t xml:space="preserve"> </w:t>
            </w:r>
            <w:r w:rsidRPr="00210C30">
              <w:rPr>
                <w:highlight w:val="magenta"/>
              </w:rPr>
              <w:lastRenderedPageBreak/>
              <w:t xml:space="preserve">können </w:t>
            </w:r>
            <w:r w:rsidRPr="00210C30">
              <w:rPr>
                <w:b/>
                <w:highlight w:val="magenta"/>
              </w:rPr>
              <w:t>Vertrauliche Informationen</w:t>
            </w:r>
            <w:r w:rsidRPr="00210C30">
              <w:rPr>
                <w:highlight w:val="magenta"/>
              </w:rPr>
              <w:t xml:space="preserve"> für den </w:t>
            </w:r>
            <w:r w:rsidRPr="00210C30">
              <w:rPr>
                <w:b/>
                <w:bCs/>
                <w:highlight w:val="magenta"/>
              </w:rPr>
              <w:t>Zweck</w:t>
            </w:r>
            <w:r w:rsidRPr="00210C30">
              <w:rPr>
                <w:highlight w:val="magenta"/>
              </w:rPr>
              <w:t xml:space="preserve"> dieser Vereinbarung auch untereinander austauschen oder sie direkt von einer </w:t>
            </w:r>
            <w:r w:rsidRPr="00210C30">
              <w:rPr>
                <w:b/>
                <w:highlight w:val="magenta"/>
              </w:rPr>
              <w:t>Offenbarenden Partei</w:t>
            </w:r>
            <w:r w:rsidRPr="00210C30">
              <w:rPr>
                <w:highlight w:val="magenta"/>
              </w:rPr>
              <w:t xml:space="preserve"> oder deren </w:t>
            </w:r>
            <w:r w:rsidRPr="00210C30">
              <w:rPr>
                <w:b/>
                <w:highlight w:val="magenta"/>
              </w:rPr>
              <w:t>Verbundene Unternehmen</w:t>
            </w:r>
            <w:r w:rsidRPr="00210C30">
              <w:rPr>
                <w:highlight w:val="magenta"/>
              </w:rPr>
              <w:t xml:space="preserve"> erhalten. Der </w:t>
            </w:r>
            <w:r w:rsidRPr="00210C30">
              <w:rPr>
                <w:b/>
                <w:highlight w:val="magenta"/>
              </w:rPr>
              <w:t>Empfänger</w:t>
            </w:r>
            <w:r w:rsidRPr="00210C30">
              <w:rPr>
                <w:highlight w:val="magenta"/>
              </w:rPr>
              <w:t xml:space="preserve"> hat über deren Weitergabe und den konkreten </w:t>
            </w:r>
            <w:r w:rsidRPr="00210C30">
              <w:rPr>
                <w:b/>
                <w:highlight w:val="magenta"/>
              </w:rPr>
              <w:t>Empfänger</w:t>
            </w:r>
            <w:r w:rsidRPr="00210C30">
              <w:rPr>
                <w:highlight w:val="magenta"/>
              </w:rPr>
              <w:t xml:space="preserve"> umgehend die </w:t>
            </w:r>
            <w:r w:rsidRPr="00210C30">
              <w:rPr>
                <w:b/>
                <w:highlight w:val="magenta"/>
              </w:rPr>
              <w:t>Offenbarende Partei</w:t>
            </w:r>
            <w:r w:rsidRPr="00210C30">
              <w:rPr>
                <w:highlight w:val="magenta"/>
              </w:rPr>
              <w:t xml:space="preserve"> zu informieren. Die </w:t>
            </w:r>
            <w:r w:rsidRPr="00210C30">
              <w:rPr>
                <w:b/>
                <w:highlight w:val="magenta"/>
              </w:rPr>
              <w:t>Parteien</w:t>
            </w:r>
            <w:r w:rsidRPr="00210C30">
              <w:rPr>
                <w:highlight w:val="magenta"/>
              </w:rPr>
              <w:t xml:space="preserve"> garantieren einander in allen Fällen, dass sich ihre </w:t>
            </w:r>
            <w:r w:rsidRPr="00210C30">
              <w:rPr>
                <w:b/>
                <w:highlight w:val="magenta"/>
              </w:rPr>
              <w:t>Verbundenen Unternehmen</w:t>
            </w:r>
            <w:r w:rsidRPr="00210C30">
              <w:rPr>
                <w:highlight w:val="magenta"/>
              </w:rPr>
              <w:t xml:space="preserve"> an die Bestimmungen dieser Vereinbarung halten und die </w:t>
            </w:r>
            <w:r w:rsidRPr="00210C30">
              <w:rPr>
                <w:b/>
                <w:highlight w:val="magenta"/>
              </w:rPr>
              <w:t>Offenbarende Partei</w:t>
            </w:r>
            <w:r w:rsidRPr="00210C30">
              <w:rPr>
                <w:highlight w:val="magenta"/>
              </w:rPr>
              <w:t xml:space="preserve"> wird für jede Verletzung durch ein </w:t>
            </w:r>
            <w:r w:rsidRPr="00210C30">
              <w:rPr>
                <w:b/>
                <w:highlight w:val="magenta"/>
              </w:rPr>
              <w:t>Verbundenes Unternehmen</w:t>
            </w:r>
            <w:r w:rsidRPr="00210C30">
              <w:rPr>
                <w:highlight w:val="magenta"/>
              </w:rPr>
              <w:t xml:space="preserve"> des </w:t>
            </w:r>
            <w:r w:rsidRPr="00210C30">
              <w:rPr>
                <w:b/>
                <w:highlight w:val="magenta"/>
              </w:rPr>
              <w:t>Empfängers</w:t>
            </w:r>
            <w:r w:rsidRPr="00210C30">
              <w:rPr>
                <w:highlight w:val="magenta"/>
              </w:rPr>
              <w:t xml:space="preserve"> vom </w:t>
            </w:r>
            <w:r w:rsidRPr="00210C30">
              <w:rPr>
                <w:b/>
                <w:highlight w:val="magenta"/>
              </w:rPr>
              <w:t>Empfänger</w:t>
            </w:r>
            <w:r w:rsidRPr="00210C30">
              <w:rPr>
                <w:highlight w:val="magenta"/>
              </w:rPr>
              <w:t xml:space="preserve"> vollkommen </w:t>
            </w:r>
            <w:proofErr w:type="spellStart"/>
            <w:r w:rsidRPr="00210C30">
              <w:rPr>
                <w:highlight w:val="magenta"/>
              </w:rPr>
              <w:t>schad</w:t>
            </w:r>
            <w:proofErr w:type="spellEnd"/>
            <w:r w:rsidRPr="00210C30">
              <w:rPr>
                <w:highlight w:val="magenta"/>
              </w:rPr>
              <w:t xml:space="preserve">- und klaglos gehalten und </w:t>
            </w:r>
            <w:r w:rsidR="00D67E66" w:rsidRPr="00210C30">
              <w:rPr>
                <w:highlight w:val="magenta"/>
              </w:rPr>
              <w:t>d</w:t>
            </w:r>
            <w:r w:rsidRPr="00210C30">
              <w:rPr>
                <w:highlight w:val="magenta"/>
              </w:rPr>
              <w:t>er</w:t>
            </w:r>
            <w:r w:rsidR="00D67E66" w:rsidRPr="00210C30">
              <w:rPr>
                <w:highlight w:val="magenta"/>
              </w:rPr>
              <w:t xml:space="preserve"> </w:t>
            </w:r>
            <w:r w:rsidR="00D67E66" w:rsidRPr="00210C30">
              <w:rPr>
                <w:b/>
                <w:bCs/>
                <w:highlight w:val="magenta"/>
              </w:rPr>
              <w:t>Empfänger</w:t>
            </w:r>
            <w:r w:rsidRPr="00210C30">
              <w:rPr>
                <w:highlight w:val="magenta"/>
              </w:rPr>
              <w:t xml:space="preserve"> wird alle erforderlichen Maßnahmen ergreifen, um eine solche Verletzung abzustellen und ihre Wiederholung zu verhindern.</w:t>
            </w:r>
          </w:p>
        </w:tc>
        <w:tc>
          <w:tcPr>
            <w:tcW w:w="4678" w:type="dxa"/>
          </w:tcPr>
          <w:p w14:paraId="3DDE48C8" w14:textId="45EEE04F" w:rsidR="00FC1A0C" w:rsidRDefault="00DC2D63" w:rsidP="00210C30">
            <w:pPr>
              <w:spacing w:before="240"/>
            </w:pPr>
            <w:r>
              <w:lastRenderedPageBreak/>
              <w:t xml:space="preserve">Wesentlich ist, dass Konzerngesellschaften als Empfänger vertraulicher Informationen denselben Einschränkungen unterliegen (insb. Weitergabe- und Verwertungsverbot) wie die, die Vereinbarung unterfertigenden </w:t>
            </w:r>
            <w:r>
              <w:lastRenderedPageBreak/>
              <w:t>Vertragspartner. Da es nicht praktikabel ist, alle Konzerngesellschaften mit unterfertigen zu lassen, ist es erforderlich, dass die unterfertigende Gesellschaft entsprechende Haftungen für ihre Konzerngesellschaften übernimmt. Es ist dann Sache des Empfängers, dafür Sorge zu tragen, dass seine Konzerngesellschaften sich an die Vertraulichkeitsvereinbarung halten.</w:t>
            </w:r>
          </w:p>
        </w:tc>
      </w:tr>
      <w:tr w:rsidR="00FC1A0C" w14:paraId="2007865A" w14:textId="77777777" w:rsidTr="00210C30">
        <w:tc>
          <w:tcPr>
            <w:tcW w:w="4786" w:type="dxa"/>
          </w:tcPr>
          <w:p w14:paraId="034E9544" w14:textId="09B3671B" w:rsidR="00FC1A0C" w:rsidRDefault="00F06B0F" w:rsidP="00210C30">
            <w:pPr>
              <w:spacing w:before="240" w:after="240"/>
            </w:pPr>
            <w:r w:rsidRPr="00210C30">
              <w:rPr>
                <w:bCs/>
                <w:u w:val="single"/>
              </w:rPr>
              <w:lastRenderedPageBreak/>
              <w:t>[</w:t>
            </w:r>
            <w:r w:rsidR="00227951" w:rsidRPr="00210C30">
              <w:rPr>
                <w:bCs/>
                <w:highlight w:val="cyan"/>
              </w:rPr>
              <w:t>Alternative</w:t>
            </w:r>
            <w:r>
              <w:rPr>
                <w:u w:val="single"/>
              </w:rPr>
              <w:t>]</w:t>
            </w:r>
            <w:r w:rsidR="00010B7B">
              <w:rPr>
                <w:b/>
              </w:rPr>
              <w:t xml:space="preserve"> </w:t>
            </w:r>
            <w:r w:rsidR="002C4DB1">
              <w:t xml:space="preserve">Der </w:t>
            </w:r>
            <w:r w:rsidR="002C4DB1">
              <w:rPr>
                <w:b/>
              </w:rPr>
              <w:t>Empfänger</w:t>
            </w:r>
            <w:r w:rsidR="002C4DB1">
              <w:t xml:space="preserve"> kann </w:t>
            </w:r>
            <w:r w:rsidR="002C4DB1">
              <w:rPr>
                <w:b/>
              </w:rPr>
              <w:t>Vertrauliche</w:t>
            </w:r>
            <w:r w:rsidR="002C4DB1">
              <w:t xml:space="preserve"> </w:t>
            </w:r>
            <w:r w:rsidR="002C4DB1">
              <w:rPr>
                <w:b/>
              </w:rPr>
              <w:t>Informationen</w:t>
            </w:r>
            <w:r w:rsidR="002C4DB1">
              <w:t xml:space="preserve"> an </w:t>
            </w:r>
            <w:r w:rsidR="002C4DB1">
              <w:rPr>
                <w:b/>
              </w:rPr>
              <w:t>Verbundene Unternehmen</w:t>
            </w:r>
            <w:r w:rsidR="002C4DB1">
              <w:t xml:space="preserve"> nur nach vorheriger schriftlicher Zustimmung der </w:t>
            </w:r>
            <w:r w:rsidR="002C4DB1">
              <w:rPr>
                <w:b/>
              </w:rPr>
              <w:t>Offenbarenden Partei</w:t>
            </w:r>
            <w:r w:rsidR="002C4DB1">
              <w:t xml:space="preserve"> weitergeben. Die </w:t>
            </w:r>
            <w:r w:rsidR="002C4DB1">
              <w:rPr>
                <w:b/>
              </w:rPr>
              <w:t>Parteien</w:t>
            </w:r>
            <w:r w:rsidR="002C4DB1">
              <w:t xml:space="preserve"> garantieren einander in allen Fällen, dass sich ihre </w:t>
            </w:r>
            <w:r w:rsidR="002C4DB1">
              <w:rPr>
                <w:b/>
              </w:rPr>
              <w:t>Verbundenen Unternehmen</w:t>
            </w:r>
            <w:r w:rsidR="002C4DB1">
              <w:t xml:space="preserve"> an die Bestimmungen dieser Vereinbarung halten und die </w:t>
            </w:r>
            <w:r w:rsidR="002C4DB1">
              <w:rPr>
                <w:b/>
              </w:rPr>
              <w:t xml:space="preserve">Offenbarende Partei </w:t>
            </w:r>
            <w:r w:rsidR="002C4DB1">
              <w:t xml:space="preserve">wird für jede Verletzung durch ein </w:t>
            </w:r>
            <w:r w:rsidR="002C4DB1">
              <w:rPr>
                <w:b/>
              </w:rPr>
              <w:t>Verbundenes Unternehmen</w:t>
            </w:r>
            <w:r w:rsidR="002C4DB1">
              <w:t xml:space="preserve"> des </w:t>
            </w:r>
            <w:r w:rsidR="002C4DB1">
              <w:rPr>
                <w:b/>
              </w:rPr>
              <w:t>Empfängers</w:t>
            </w:r>
            <w:r w:rsidR="002C4DB1">
              <w:t xml:space="preserve"> vom </w:t>
            </w:r>
            <w:r w:rsidR="002C4DB1">
              <w:rPr>
                <w:b/>
              </w:rPr>
              <w:t>Empfänger</w:t>
            </w:r>
            <w:r w:rsidR="002C4DB1">
              <w:t xml:space="preserve"> vollkommen </w:t>
            </w:r>
            <w:proofErr w:type="spellStart"/>
            <w:r w:rsidR="002C4DB1">
              <w:t>schad</w:t>
            </w:r>
            <w:proofErr w:type="spellEnd"/>
            <w:r w:rsidR="002C4DB1">
              <w:t>- und klaglos gehalten und er wird alle erforderlichen Maßnahmen ergreifen, um eine solche Verletzung abzustellen und ihre Wiederholung zu verhindern.</w:t>
            </w:r>
          </w:p>
        </w:tc>
        <w:tc>
          <w:tcPr>
            <w:tcW w:w="4678" w:type="dxa"/>
          </w:tcPr>
          <w:p w14:paraId="78C105C6" w14:textId="77777777" w:rsidR="00FC1A0C" w:rsidRDefault="00FC1A0C"/>
        </w:tc>
      </w:tr>
      <w:tr w:rsidR="00FC1A0C" w14:paraId="33CE1156" w14:textId="77777777" w:rsidTr="00210C30">
        <w:tc>
          <w:tcPr>
            <w:tcW w:w="4786" w:type="dxa"/>
          </w:tcPr>
          <w:p w14:paraId="06D4061E" w14:textId="77777777" w:rsidR="00FC1A0C" w:rsidRDefault="00C46B70">
            <w:pPr>
              <w:spacing w:before="240" w:after="240"/>
              <w:jc w:val="center"/>
              <w:rPr>
                <w:b/>
              </w:rPr>
            </w:pPr>
            <w:r>
              <w:rPr>
                <w:b/>
              </w:rPr>
              <w:t>5.</w:t>
            </w:r>
            <w:r>
              <w:rPr>
                <w:b/>
              </w:rPr>
              <w:br/>
              <w:t>WEITERGABE AN MITARBEITER UND DRITTE</w:t>
            </w:r>
          </w:p>
        </w:tc>
        <w:tc>
          <w:tcPr>
            <w:tcW w:w="4678" w:type="dxa"/>
          </w:tcPr>
          <w:p w14:paraId="1A07AEEA" w14:textId="3D7AAE97" w:rsidR="00FC1A0C" w:rsidRDefault="00FC1A0C">
            <w:pPr>
              <w:spacing w:before="240" w:after="240"/>
            </w:pPr>
          </w:p>
        </w:tc>
      </w:tr>
      <w:tr w:rsidR="00FC1A0C" w14:paraId="5E664979" w14:textId="77777777" w:rsidTr="00210C30">
        <w:tc>
          <w:tcPr>
            <w:tcW w:w="4786" w:type="dxa"/>
          </w:tcPr>
          <w:p w14:paraId="44E3ECE3" w14:textId="5CEAD109" w:rsidR="00FC1A0C" w:rsidRDefault="00C46B70" w:rsidP="00210C30">
            <w:pPr>
              <w:pStyle w:val="Heading2"/>
              <w:numPr>
                <w:ilvl w:val="0"/>
                <w:numId w:val="0"/>
              </w:numPr>
              <w:spacing w:before="240"/>
              <w:ind w:left="709" w:hanging="709"/>
            </w:pPr>
            <w:r>
              <w:t>5.1.</w:t>
            </w:r>
            <w:r>
              <w:tab/>
              <w:t xml:space="preserve">Jeder </w:t>
            </w:r>
            <w:r>
              <w:rPr>
                <w:b/>
              </w:rPr>
              <w:t>Empfänger</w:t>
            </w:r>
            <w:r>
              <w:t xml:space="preserve"> kann </w:t>
            </w:r>
            <w:r>
              <w:rPr>
                <w:b/>
              </w:rPr>
              <w:t>Vertrauliche Informationen</w:t>
            </w:r>
            <w:r>
              <w:t xml:space="preserve"> an diejenigen seiner Mitarbeiter weitergeben, die diese für </w:t>
            </w:r>
            <w:r>
              <w:lastRenderedPageBreak/>
              <w:t xml:space="preserve">den </w:t>
            </w:r>
            <w:r w:rsidRPr="00210C30">
              <w:rPr>
                <w:b/>
              </w:rPr>
              <w:t>Zweck</w:t>
            </w:r>
            <w:r>
              <w:t xml:space="preserve"> dieser Vereinbarung kennen müssen</w:t>
            </w:r>
            <w:r w:rsidR="00DA571E">
              <w:t xml:space="preserve"> [</w:t>
            </w:r>
            <w:r w:rsidR="00DA571E" w:rsidRPr="00210C30">
              <w:rPr>
                <w:highlight w:val="cyan"/>
              </w:rPr>
              <w:t xml:space="preserve">und die ihrerseits an eine Verpflichtung zur Vertraulichkeit </w:t>
            </w:r>
            <w:r w:rsidR="00DA571E" w:rsidRPr="000C0C7B">
              <w:rPr>
                <w:highlight w:val="cyan"/>
              </w:rPr>
              <w:t>schriftlich</w:t>
            </w:r>
            <w:r w:rsidR="00DA571E" w:rsidRPr="00210C30">
              <w:rPr>
                <w:highlight w:val="cyan"/>
              </w:rPr>
              <w:t xml:space="preserve"> auch über das Dienstverhältnis hinaus gebunden sind</w:t>
            </w:r>
            <w:r w:rsidR="00DA571E" w:rsidRPr="00210C30">
              <w:rPr>
                <w:color w:val="FF0000"/>
                <w:highlight w:val="cyan"/>
              </w:rPr>
              <w:t>.</w:t>
            </w:r>
            <w:r>
              <w:t>]</w:t>
            </w:r>
            <w:r w:rsidR="000C0C7B">
              <w:t xml:space="preserve"> [</w:t>
            </w:r>
            <w:r w:rsidR="000C0C7B" w:rsidRPr="00210C30">
              <w:rPr>
                <w:bCs w:val="0"/>
                <w:highlight w:val="cyan"/>
              </w:rPr>
              <w:t xml:space="preserve">Auf Verlangen der </w:t>
            </w:r>
            <w:r w:rsidR="000C0C7B" w:rsidRPr="00210C30">
              <w:rPr>
                <w:b/>
                <w:bCs w:val="0"/>
                <w:highlight w:val="cyan"/>
              </w:rPr>
              <w:t>Offenbarenden Partei</w:t>
            </w:r>
            <w:r w:rsidR="000C0C7B" w:rsidRPr="00210C30">
              <w:rPr>
                <w:bCs w:val="0"/>
                <w:highlight w:val="cyan"/>
              </w:rPr>
              <w:t xml:space="preserve"> wird der </w:t>
            </w:r>
            <w:r w:rsidR="000C0C7B" w:rsidRPr="00210C30">
              <w:rPr>
                <w:b/>
                <w:bCs w:val="0"/>
                <w:highlight w:val="cyan"/>
              </w:rPr>
              <w:t>Empfänger</w:t>
            </w:r>
            <w:r w:rsidR="000C0C7B" w:rsidRPr="00210C30">
              <w:rPr>
                <w:bCs w:val="0"/>
                <w:highlight w:val="cyan"/>
              </w:rPr>
              <w:t xml:space="preserve"> unverzüglich die Namen aller Personen, die Zugang zu den </w:t>
            </w:r>
            <w:r w:rsidR="000C0C7B" w:rsidRPr="00210C30">
              <w:rPr>
                <w:b/>
                <w:bCs w:val="0"/>
                <w:highlight w:val="cyan"/>
              </w:rPr>
              <w:t>Vertraulichen Informationen</w:t>
            </w:r>
            <w:r w:rsidR="000C0C7B" w:rsidRPr="00210C30">
              <w:rPr>
                <w:bCs w:val="0"/>
                <w:highlight w:val="cyan"/>
              </w:rPr>
              <w:t xml:space="preserve"> haben, mitteilen.</w:t>
            </w:r>
            <w:r w:rsidR="004D3FB5">
              <w:rPr>
                <w:bCs w:val="0"/>
              </w:rPr>
              <w:t>]</w:t>
            </w:r>
          </w:p>
        </w:tc>
        <w:tc>
          <w:tcPr>
            <w:tcW w:w="4678" w:type="dxa"/>
          </w:tcPr>
          <w:p w14:paraId="21C751FB" w14:textId="48E4F3FD" w:rsidR="00B0478C" w:rsidRPr="00456B03" w:rsidRDefault="00DC51A9" w:rsidP="00210C30">
            <w:pPr>
              <w:spacing w:before="240" w:after="240"/>
            </w:pPr>
            <w:r>
              <w:lastRenderedPageBreak/>
              <w:t xml:space="preserve">Der Dienstgeber sollte mit dem Dienstnehmer vertragliche Absicherungen zum Schutz der Betriebs- und Geschäftsgeheimnisse treffen. </w:t>
            </w:r>
            <w:r w:rsidR="00B0478C" w:rsidRPr="00456B03">
              <w:lastRenderedPageBreak/>
              <w:t xml:space="preserve">Im aufrechten </w:t>
            </w:r>
            <w:r w:rsidR="00B0478C">
              <w:t>Dienstverhältnis</w:t>
            </w:r>
            <w:r w:rsidR="00B0478C" w:rsidRPr="00456B03">
              <w:t xml:space="preserve"> unterliegen Geschäfts</w:t>
            </w:r>
            <w:r w:rsidR="00B0478C">
              <w:t>- und Betriebs</w:t>
            </w:r>
            <w:r w:rsidR="00B0478C" w:rsidRPr="00456B03">
              <w:t>geheimnisse der aus der Treuepflicht folgenden Verschwiegenheitspflicht.</w:t>
            </w:r>
            <w:r w:rsidR="00B0478C">
              <w:t xml:space="preserve"> </w:t>
            </w:r>
            <w:r w:rsidR="00B0478C" w:rsidRPr="00456B03">
              <w:t>Die Verletzung dieser Pflicht</w:t>
            </w:r>
            <w:r w:rsidR="00B0478C">
              <w:t xml:space="preserve"> durch einen Dienstnehmer</w:t>
            </w:r>
            <w:r w:rsidR="00B0478C" w:rsidRPr="00456B03">
              <w:t xml:space="preserve"> </w:t>
            </w:r>
            <w:r w:rsidR="00B0478C">
              <w:t xml:space="preserve">kann ein </w:t>
            </w:r>
            <w:r w:rsidR="00B0478C" w:rsidRPr="00456B03">
              <w:t xml:space="preserve">Entlassungstatbestand </w:t>
            </w:r>
            <w:r w:rsidR="00B0478C">
              <w:t>sein. D</w:t>
            </w:r>
            <w:r w:rsidR="00B0478C" w:rsidRPr="00456B03">
              <w:t>ie Treuepflicht</w:t>
            </w:r>
            <w:r w:rsidR="00B0478C">
              <w:t xml:space="preserve"> endet</w:t>
            </w:r>
            <w:r w:rsidR="00B0478C" w:rsidRPr="00456B03">
              <w:t xml:space="preserve"> mit Ende des </w:t>
            </w:r>
            <w:r w:rsidR="00B0478C">
              <w:t>Dienstverhältnisses</w:t>
            </w:r>
            <w:r w:rsidR="00B0478C" w:rsidRPr="00456B03">
              <w:t>.</w:t>
            </w:r>
            <w:r w:rsidR="00B0478C">
              <w:t xml:space="preserve"> Eine nachvertragliche Verschwiegenheitspflicht kann mit dem Dienstnehmer vereinbart werden</w:t>
            </w:r>
            <w:r w:rsidR="00E82BF1">
              <w:t xml:space="preserve"> und stellt </w:t>
            </w:r>
            <w:r w:rsidR="00B0478C" w:rsidRPr="00456B03">
              <w:t xml:space="preserve">nach </w:t>
            </w:r>
            <w:r w:rsidR="00B0478C">
              <w:t>der Rechtsprechung</w:t>
            </w:r>
            <w:r w:rsidR="00B0478C" w:rsidRPr="00456B03">
              <w:t> </w:t>
            </w:r>
            <w:r w:rsidR="00B0478C">
              <w:t>(</w:t>
            </w:r>
            <w:hyperlink r:id="rId10" w:history="1">
              <w:r w:rsidR="00B0478C" w:rsidRPr="002A7057">
                <w:t>OGH 18. 7. 2022, 8 Ob A 49/</w:t>
              </w:r>
              <w:proofErr w:type="spellStart"/>
              <w:r w:rsidR="00B0478C" w:rsidRPr="002A7057">
                <w:t>22x</w:t>
              </w:r>
              <w:proofErr w:type="spellEnd"/>
            </w:hyperlink>
            <w:r w:rsidR="00B0478C" w:rsidRPr="00456B03">
              <w:t>) keine Konkurrenzklausel</w:t>
            </w:r>
            <w:r w:rsidR="00E82BF1">
              <w:t xml:space="preserve"> gemäß </w:t>
            </w:r>
            <w:hyperlink r:id="rId11" w:history="1">
              <w:r w:rsidR="00B0478C" w:rsidRPr="002A7057">
                <w:t xml:space="preserve">§ 36 </w:t>
              </w:r>
              <w:proofErr w:type="spellStart"/>
              <w:r w:rsidR="00B0478C" w:rsidRPr="002A7057">
                <w:t>AngG</w:t>
              </w:r>
              <w:proofErr w:type="spellEnd"/>
            </w:hyperlink>
            <w:r w:rsidR="00E82BF1">
              <w:t xml:space="preserve"> (Angestelltengesetz)</w:t>
            </w:r>
            <w:r w:rsidR="00B0478C" w:rsidRPr="00456B03">
              <w:t> </w:t>
            </w:r>
            <w:r w:rsidR="00E82BF1">
              <w:t xml:space="preserve">dar </w:t>
            </w:r>
            <w:r w:rsidR="00B0478C" w:rsidRPr="00456B03">
              <w:t>und unterliegt nicht deren, insb</w:t>
            </w:r>
            <w:r w:rsidR="00E82BF1">
              <w:t>esondere</w:t>
            </w:r>
            <w:r w:rsidR="00B0478C" w:rsidRPr="00456B03">
              <w:t xml:space="preserve"> zeitlichen, Beschränkungen. </w:t>
            </w:r>
            <w:r w:rsidR="00B0478C">
              <w:t xml:space="preserve">Diese sollte möglichst präzise </w:t>
            </w:r>
            <w:r>
              <w:t xml:space="preserve">und transparent </w:t>
            </w:r>
            <w:r w:rsidR="00B0478C">
              <w:t>beschreiben, welche Geheimnisse umfasst sind.</w:t>
            </w:r>
            <w:r>
              <w:t xml:space="preserve"> Zu allgemein formulierte</w:t>
            </w:r>
            <w:r w:rsidR="00B0478C">
              <w:t xml:space="preserve"> </w:t>
            </w:r>
            <w:r w:rsidR="00B0478C" w:rsidRPr="00456B03">
              <w:t>"Catch-all-Klausel</w:t>
            </w:r>
            <w:r w:rsidR="00B0478C">
              <w:t>n</w:t>
            </w:r>
            <w:r w:rsidR="00B0478C" w:rsidRPr="00456B03">
              <w:t>"</w:t>
            </w:r>
            <w:r w:rsidR="00B0478C">
              <w:t xml:space="preserve"> sind zu vermeiden und könnten</w:t>
            </w:r>
            <w:r w:rsidR="00B0478C" w:rsidRPr="00456B03">
              <w:t xml:space="preserve"> rechtsunwirksam sei</w:t>
            </w:r>
            <w:r w:rsidR="00B0478C">
              <w:t>n</w:t>
            </w:r>
            <w:r>
              <w:t>, falls zu allgemein formuliert</w:t>
            </w:r>
            <w:r w:rsidR="00B0478C" w:rsidRPr="00456B03">
              <w:t xml:space="preserve"> (BAG 17. 10. 2024, 8 AZR 172/23</w:t>
            </w:r>
            <w:r>
              <w:t xml:space="preserve">, </w:t>
            </w:r>
            <w:proofErr w:type="spellStart"/>
            <w:r>
              <w:t>v</w:t>
            </w:r>
            <w:r w:rsidR="00B0478C" w:rsidRPr="00456B03">
              <w:t>gl</w:t>
            </w:r>
            <w:proofErr w:type="spellEnd"/>
            <w:r w:rsidR="00B0478C" w:rsidRPr="00456B03">
              <w:t> </w:t>
            </w:r>
            <w:r w:rsidR="00B0478C" w:rsidRPr="00456B03">
              <w:rPr>
                <w:i/>
                <w:iCs/>
              </w:rPr>
              <w:t>Winter,</w:t>
            </w:r>
            <w:r w:rsidR="00B0478C" w:rsidRPr="00456B03">
              <w:t> </w:t>
            </w:r>
            <w:hyperlink r:id="rId12" w:history="1">
              <w:r w:rsidR="00B0478C" w:rsidRPr="00210C30">
                <w:t>ZAS 2025/14</w:t>
              </w:r>
            </w:hyperlink>
            <w:r>
              <w:t xml:space="preserve">, </w:t>
            </w:r>
            <w:proofErr w:type="spellStart"/>
            <w:r w:rsidR="00B0478C" w:rsidRPr="00456B03">
              <w:rPr>
                <w:i/>
                <w:iCs/>
              </w:rPr>
              <w:t>Bruckmüller</w:t>
            </w:r>
            <w:proofErr w:type="spellEnd"/>
            <w:r w:rsidR="00B0478C" w:rsidRPr="00456B03">
              <w:rPr>
                <w:i/>
                <w:iCs/>
              </w:rPr>
              <w:t>,</w:t>
            </w:r>
            <w:r w:rsidR="00B0478C" w:rsidRPr="00456B03">
              <w:t> Was sind angemessene Geheimhaltungsmaßnahmen zum Schutz eines Geschäftsgeheimnisses? </w:t>
            </w:r>
            <w:proofErr w:type="spellStart"/>
            <w:r w:rsidR="00B0478C" w:rsidRPr="00456B03">
              <w:fldChar w:fldCharType="begin"/>
            </w:r>
            <w:r w:rsidR="00B0478C" w:rsidRPr="00456B03">
              <w:instrText>HYPERLINK "https://rdb.manz.at/document/rdb.tso.CLziir_2025_02_0135"</w:instrText>
            </w:r>
            <w:r w:rsidR="00B0478C" w:rsidRPr="00456B03">
              <w:fldChar w:fldCharType="separate"/>
            </w:r>
            <w:r w:rsidR="00B0478C" w:rsidRPr="00210C30">
              <w:t>ZIIR</w:t>
            </w:r>
            <w:proofErr w:type="spellEnd"/>
            <w:r w:rsidR="00B0478C" w:rsidRPr="00210C30">
              <w:t xml:space="preserve"> 2025, 135</w:t>
            </w:r>
            <w:r w:rsidR="00B0478C" w:rsidRPr="00456B03">
              <w:fldChar w:fldCharType="end"/>
            </w:r>
            <w:r w:rsidR="00B0478C" w:rsidRPr="00456B03">
              <w:t> (137).</w:t>
            </w:r>
            <w:r w:rsidR="00B0478C">
              <w:t xml:space="preserve"> </w:t>
            </w:r>
          </w:p>
          <w:p w14:paraId="77038DDD" w14:textId="78B9FA41" w:rsidR="00FC1A0C" w:rsidRDefault="00B0478C" w:rsidP="00210C30">
            <w:pPr>
              <w:spacing w:after="240"/>
            </w:pPr>
            <w:r w:rsidRPr="00456B03">
              <w:t>Erfahrungswissen</w:t>
            </w:r>
            <w:r>
              <w:t xml:space="preserve"> (</w:t>
            </w:r>
            <w:r w:rsidRPr="00456B03">
              <w:t xml:space="preserve">Nutzung von Erfahrungen und Fähigkeiten, die </w:t>
            </w:r>
            <w:r>
              <w:t>Dienstnehmer</w:t>
            </w:r>
            <w:r w:rsidRPr="00456B03">
              <w:t xml:space="preserve"> im normalen Verlauf ihrer Tätigkeit ehrlich erworben haben</w:t>
            </w:r>
            <w:r>
              <w:t>)</w:t>
            </w:r>
            <w:r w:rsidRPr="00456B03">
              <w:t xml:space="preserve"> ist nicht</w:t>
            </w:r>
            <w:r>
              <w:t xml:space="preserve"> als Betriebs- und Geschäftsgeheimnis</w:t>
            </w:r>
            <w:r w:rsidRPr="00456B03">
              <w:t xml:space="preserve"> geschützt </w:t>
            </w:r>
            <w:proofErr w:type="spellStart"/>
            <w:r w:rsidRPr="00456B03">
              <w:t>bzw</w:t>
            </w:r>
            <w:proofErr w:type="spellEnd"/>
            <w:r w:rsidRPr="00456B03">
              <w:t xml:space="preserve"> auch nicht schützbar. </w:t>
            </w:r>
          </w:p>
        </w:tc>
      </w:tr>
      <w:tr w:rsidR="00FC1A0C" w14:paraId="0D93264F" w14:textId="77777777" w:rsidTr="00210C30">
        <w:tc>
          <w:tcPr>
            <w:tcW w:w="4786" w:type="dxa"/>
          </w:tcPr>
          <w:p w14:paraId="27BF2A8E" w14:textId="51C44C11" w:rsidR="00FC1A0C" w:rsidRDefault="00C46B70">
            <w:pPr>
              <w:spacing w:before="240" w:after="240"/>
              <w:ind w:left="708" w:hanging="708"/>
            </w:pPr>
            <w:r>
              <w:lastRenderedPageBreak/>
              <w:t>5.2.</w:t>
            </w:r>
            <w:r>
              <w:tab/>
              <w:t xml:space="preserve">Ein </w:t>
            </w:r>
            <w:r>
              <w:rPr>
                <w:b/>
              </w:rPr>
              <w:t>Empfänger</w:t>
            </w:r>
            <w:r>
              <w:t xml:space="preserve"> kann </w:t>
            </w:r>
            <w:r>
              <w:rPr>
                <w:b/>
              </w:rPr>
              <w:t xml:space="preserve">Vertrauliche Informationen </w:t>
            </w:r>
            <w:r>
              <w:t xml:space="preserve">an </w:t>
            </w:r>
            <w:r>
              <w:rPr>
                <w:b/>
              </w:rPr>
              <w:t>Dritte</w:t>
            </w:r>
            <w:r>
              <w:t xml:space="preserve"> (z.B. Berater, Studenten, dienst- oder werkvertraglich Verpflichtete, freie Mitarbeiter und auf sonstige Weise für den </w:t>
            </w:r>
            <w:r>
              <w:rPr>
                <w:b/>
              </w:rPr>
              <w:t>Empfänger</w:t>
            </w:r>
            <w:r>
              <w:t xml:space="preserve"> tätige natürliche Personen oder Unternehmen), die sie für die </w:t>
            </w:r>
            <w:r w:rsidRPr="00210C30">
              <w:rPr>
                <w:b/>
                <w:bCs/>
              </w:rPr>
              <w:t>Zwecke</w:t>
            </w:r>
            <w:r>
              <w:t xml:space="preserve"> dieser Vereinbarung kennen müssen, </w:t>
            </w:r>
            <w:r w:rsidR="0099395F">
              <w:t xml:space="preserve">längstens für die Dauer dieser Vereinbarung </w:t>
            </w:r>
            <w:r>
              <w:t xml:space="preserve">weitergeben, sofern der </w:t>
            </w:r>
            <w:r>
              <w:rPr>
                <w:b/>
              </w:rPr>
              <w:t>Dritte</w:t>
            </w:r>
            <w:r>
              <w:t xml:space="preserve"> eine den Bestimmungen dieser </w:t>
            </w:r>
            <w:r>
              <w:lastRenderedPageBreak/>
              <w:t>Vereinbarung entsprechende Vertraulichkeitsvereinbarung unterfertigt hat.</w:t>
            </w:r>
            <w:r w:rsidR="000C0C7B">
              <w:t xml:space="preserve"> </w:t>
            </w:r>
            <w:r w:rsidR="000C0C7B">
              <w:rPr>
                <w:bCs/>
              </w:rPr>
              <w:t>[</w:t>
            </w:r>
            <w:r w:rsidR="000C0C7B" w:rsidRPr="00210C30">
              <w:rPr>
                <w:bCs/>
                <w:highlight w:val="cyan"/>
              </w:rPr>
              <w:t xml:space="preserve">Ein </w:t>
            </w:r>
            <w:r w:rsidR="000C0C7B" w:rsidRPr="00210C30">
              <w:rPr>
                <w:b/>
                <w:bCs/>
                <w:highlight w:val="cyan"/>
              </w:rPr>
              <w:t>Empfänger</w:t>
            </w:r>
            <w:r w:rsidR="000C0C7B" w:rsidRPr="00210C30">
              <w:rPr>
                <w:bCs/>
                <w:highlight w:val="cyan"/>
              </w:rPr>
              <w:t xml:space="preserve"> wird der </w:t>
            </w:r>
            <w:r w:rsidR="000C0C7B" w:rsidRPr="00210C30">
              <w:rPr>
                <w:b/>
                <w:bCs/>
                <w:highlight w:val="cyan"/>
              </w:rPr>
              <w:t>Offenbarenden Partei</w:t>
            </w:r>
            <w:r w:rsidR="000C0C7B" w:rsidRPr="00210C30">
              <w:rPr>
                <w:bCs/>
                <w:highlight w:val="cyan"/>
              </w:rPr>
              <w:t xml:space="preserve"> unverzüglich die Identität jedes </w:t>
            </w:r>
            <w:r w:rsidR="000C0C7B" w:rsidRPr="00210C30">
              <w:rPr>
                <w:b/>
                <w:bCs/>
                <w:highlight w:val="cyan"/>
              </w:rPr>
              <w:t>Dritten</w:t>
            </w:r>
            <w:r w:rsidR="000C0C7B" w:rsidRPr="00210C30">
              <w:rPr>
                <w:bCs/>
                <w:highlight w:val="cyan"/>
              </w:rPr>
              <w:t xml:space="preserve">, dem die </w:t>
            </w:r>
            <w:r w:rsidR="000C0C7B" w:rsidRPr="00210C30">
              <w:rPr>
                <w:b/>
                <w:bCs/>
                <w:highlight w:val="cyan"/>
              </w:rPr>
              <w:t xml:space="preserve">Vertraulichen Informationen </w:t>
            </w:r>
            <w:r w:rsidR="000C0C7B" w:rsidRPr="00210C30">
              <w:rPr>
                <w:bCs/>
                <w:highlight w:val="cyan"/>
              </w:rPr>
              <w:t>weitergegeben wurden, schriftlich mitteilen.</w:t>
            </w:r>
            <w:r w:rsidR="000C0C7B">
              <w:rPr>
                <w:bCs/>
              </w:rPr>
              <w:t>]</w:t>
            </w:r>
          </w:p>
        </w:tc>
        <w:tc>
          <w:tcPr>
            <w:tcW w:w="4678" w:type="dxa"/>
          </w:tcPr>
          <w:p w14:paraId="3291D4A5" w14:textId="0BD46AF2" w:rsidR="00FC1A0C" w:rsidRDefault="00C46B70">
            <w:pPr>
              <w:spacing w:before="240" w:after="240"/>
            </w:pPr>
            <w:r>
              <w:lastRenderedPageBreak/>
              <w:t xml:space="preserve">Es kann der Bedarf bestehen, dass Informationen auch an Dritte weitergegeben werden sollen, die keine Konzerngesellschaften sind, mit dem Empfänger aber in einer vertraglichen Beziehung stehen. Beispiel: der Empfänger vertraulicher Informationen bedient sich eines Zulieferers, der bestimmte Fertigungsaktivitäten übernimmt, für die er die vertraulichen Informationen benötigt. Wesentlich ist wiederum, dass der </w:t>
            </w:r>
            <w:r>
              <w:lastRenderedPageBreak/>
              <w:t xml:space="preserve">Empfänger für die Einhaltung der Bestimmungen der </w:t>
            </w:r>
            <w:r w:rsidR="00100198">
              <w:t>Vertraulichkeits</w:t>
            </w:r>
            <w:r>
              <w:t>vereinbarung haftet.</w:t>
            </w:r>
          </w:p>
          <w:p w14:paraId="4D2B34BD" w14:textId="795D3090" w:rsidR="00FC1A0C" w:rsidRDefault="00C46B70" w:rsidP="001C2190">
            <w:pPr>
              <w:spacing w:before="240" w:after="240"/>
            </w:pPr>
            <w:r>
              <w:t xml:space="preserve">Es ist nicht ratsam, dem </w:t>
            </w:r>
            <w:proofErr w:type="gramStart"/>
            <w:r>
              <w:t>Empfänger</w:t>
            </w:r>
            <w:proofErr w:type="gramEnd"/>
            <w:r>
              <w:t xml:space="preserve"> ohne jegliche Kontrolle die Weitergabe an Dritte zu gestatten. Zumindest die Beschränkung auf eine </w:t>
            </w:r>
            <w:proofErr w:type="spellStart"/>
            <w:r>
              <w:t>need</w:t>
            </w:r>
            <w:proofErr w:type="spellEnd"/>
            <w:r>
              <w:t>-to-</w:t>
            </w:r>
            <w:proofErr w:type="spellStart"/>
            <w:r>
              <w:t>know</w:t>
            </w:r>
            <w:proofErr w:type="spellEnd"/>
            <w:r>
              <w:t xml:space="preserve"> Basis sollte vorgesehen sein. </w:t>
            </w:r>
          </w:p>
        </w:tc>
      </w:tr>
      <w:tr w:rsidR="00FC1A0C" w14:paraId="50EEFC9B" w14:textId="77777777" w:rsidTr="00210C30">
        <w:tc>
          <w:tcPr>
            <w:tcW w:w="4786" w:type="dxa"/>
          </w:tcPr>
          <w:p w14:paraId="7915B176" w14:textId="77777777" w:rsidR="00FC1A0C" w:rsidRDefault="00C46B70">
            <w:pPr>
              <w:spacing w:before="240" w:after="240"/>
              <w:jc w:val="center"/>
              <w:rPr>
                <w:b/>
              </w:rPr>
            </w:pPr>
            <w:bookmarkStart w:id="2" w:name="_Ref257013447"/>
            <w:bookmarkStart w:id="3" w:name="_Ref258832693"/>
            <w:bookmarkStart w:id="4" w:name="_Ref261269476"/>
            <w:bookmarkStart w:id="5" w:name="_Toc261435498"/>
            <w:r>
              <w:rPr>
                <w:b/>
              </w:rPr>
              <w:lastRenderedPageBreak/>
              <w:t>6.</w:t>
            </w:r>
            <w:r>
              <w:rPr>
                <w:b/>
              </w:rPr>
              <w:br/>
              <w:t>KEINE VERTRAULICHEN INFORMATIONEN</w:t>
            </w:r>
            <w:bookmarkEnd w:id="2"/>
            <w:bookmarkEnd w:id="3"/>
            <w:bookmarkEnd w:id="4"/>
            <w:bookmarkEnd w:id="5"/>
          </w:p>
        </w:tc>
        <w:tc>
          <w:tcPr>
            <w:tcW w:w="4678" w:type="dxa"/>
          </w:tcPr>
          <w:p w14:paraId="4FA03A72" w14:textId="7C720D93" w:rsidR="00FC1A0C" w:rsidRDefault="00C46B70" w:rsidP="000D6CC6">
            <w:pPr>
              <w:spacing w:before="240" w:after="240"/>
            </w:pPr>
            <w:r>
              <w:t>Hauptausnahmeregelung ist, dass der Öffentlichkeit verfügbare</w:t>
            </w:r>
            <w:r w:rsidR="00100198">
              <w:t xml:space="preserve"> bzw. nicht (mehr) vertrauliche</w:t>
            </w:r>
            <w:r>
              <w:t xml:space="preserve"> Informationen, nicht </w:t>
            </w:r>
            <w:r w:rsidR="00100198">
              <w:t>vertraulich sind</w:t>
            </w:r>
            <w:r>
              <w:t>.</w:t>
            </w:r>
          </w:p>
        </w:tc>
      </w:tr>
      <w:tr w:rsidR="00FC1A0C" w14:paraId="6BEA9D5F" w14:textId="77777777" w:rsidTr="00210C30">
        <w:tc>
          <w:tcPr>
            <w:tcW w:w="4786" w:type="dxa"/>
          </w:tcPr>
          <w:p w14:paraId="7C7CDD05" w14:textId="3E7FC121" w:rsidR="00FC1A0C" w:rsidRDefault="00155782" w:rsidP="00210C30">
            <w:pPr>
              <w:spacing w:before="240" w:after="240"/>
              <w:ind w:left="708" w:hanging="708"/>
            </w:pPr>
            <w:r>
              <w:t>6.1.</w:t>
            </w:r>
            <w:r>
              <w:tab/>
            </w:r>
            <w:r w:rsidR="00C46B70">
              <w:t xml:space="preserve">Informationen gelten nicht oder nicht mehr als </w:t>
            </w:r>
            <w:r w:rsidR="00C46B70">
              <w:rPr>
                <w:b/>
              </w:rPr>
              <w:t>Vertrauliche Informationen</w:t>
            </w:r>
            <w:r w:rsidR="00C46B70">
              <w:t xml:space="preserve"> ab dem Zeitpunkt zu dem diese Informationen:</w:t>
            </w:r>
          </w:p>
          <w:p w14:paraId="18D1ACC6" w14:textId="2B1A949D" w:rsidR="0021167B" w:rsidRDefault="0021167B" w:rsidP="0021167B">
            <w:pPr>
              <w:pStyle w:val="ListParagraph"/>
              <w:numPr>
                <w:ilvl w:val="0"/>
                <w:numId w:val="23"/>
              </w:numPr>
              <w:spacing w:before="240" w:after="240"/>
            </w:pPr>
            <w:r>
              <w:t xml:space="preserve">ohne Verletzung dieser Vereinbarung öffentlich bekannt sind oder werden (einschließlich der Offenbarung durch die </w:t>
            </w:r>
            <w:r w:rsidRPr="0021167B">
              <w:rPr>
                <w:b/>
              </w:rPr>
              <w:t>Offenbarende Partei</w:t>
            </w:r>
            <w:r>
              <w:t xml:space="preserve"> an einen </w:t>
            </w:r>
            <w:r w:rsidRPr="0021167B">
              <w:rPr>
                <w:b/>
              </w:rPr>
              <w:t>Dritten</w:t>
            </w:r>
            <w:r>
              <w:t xml:space="preserve"> ohne Vertraulichkeits</w:t>
            </w:r>
            <w:r w:rsidR="000E5ABD">
              <w:t>-</w:t>
            </w:r>
            <w:r>
              <w:t>verpflichtung),</w:t>
            </w:r>
          </w:p>
          <w:p w14:paraId="5DA8401A" w14:textId="77777777" w:rsidR="0021167B" w:rsidRDefault="0021167B" w:rsidP="0021167B">
            <w:pPr>
              <w:pStyle w:val="ListParagraph"/>
              <w:numPr>
                <w:ilvl w:val="0"/>
                <w:numId w:val="23"/>
              </w:numPr>
              <w:spacing w:before="240" w:after="240"/>
            </w:pPr>
            <w:r>
              <w:t xml:space="preserve">sich vor dem Empfang von der </w:t>
            </w:r>
            <w:r>
              <w:rPr>
                <w:b/>
              </w:rPr>
              <w:t>Offenbarenden Partei</w:t>
            </w:r>
            <w:r>
              <w:t xml:space="preserve"> bereits rechtmäßig im Besitz des </w:t>
            </w:r>
            <w:r>
              <w:rPr>
                <w:b/>
              </w:rPr>
              <w:t>Empfängers</w:t>
            </w:r>
            <w:r>
              <w:t xml:space="preserve"> befanden,</w:t>
            </w:r>
          </w:p>
          <w:p w14:paraId="38C62D45" w14:textId="77777777" w:rsidR="0021167B" w:rsidRDefault="0021167B" w:rsidP="0021167B">
            <w:pPr>
              <w:pStyle w:val="ListParagraph"/>
              <w:numPr>
                <w:ilvl w:val="0"/>
                <w:numId w:val="23"/>
              </w:numPr>
              <w:spacing w:before="240" w:after="240"/>
            </w:pPr>
            <w:r>
              <w:t xml:space="preserve">vom </w:t>
            </w:r>
            <w:r>
              <w:rPr>
                <w:b/>
              </w:rPr>
              <w:t>Empfänger</w:t>
            </w:r>
            <w:r>
              <w:t xml:space="preserve"> von einem </w:t>
            </w:r>
            <w:r>
              <w:rPr>
                <w:b/>
              </w:rPr>
              <w:t>Dritten</w:t>
            </w:r>
            <w:r>
              <w:t xml:space="preserve"> rechtmäßig und ohne Verpflichtung zur vertraulichen Behandlung erhalten werden,</w:t>
            </w:r>
          </w:p>
          <w:p w14:paraId="592CBE23" w14:textId="77777777" w:rsidR="0021167B" w:rsidRDefault="0021167B" w:rsidP="0021167B">
            <w:pPr>
              <w:pStyle w:val="ListParagraph"/>
              <w:numPr>
                <w:ilvl w:val="0"/>
                <w:numId w:val="23"/>
              </w:numPr>
              <w:spacing w:before="240" w:after="240"/>
            </w:pPr>
            <w:r>
              <w:t xml:space="preserve">vom </w:t>
            </w:r>
            <w:r>
              <w:rPr>
                <w:b/>
              </w:rPr>
              <w:t>Empfänger</w:t>
            </w:r>
            <w:r>
              <w:t xml:space="preserve"> unabhängig ohne Zugang zu den </w:t>
            </w:r>
            <w:r>
              <w:rPr>
                <w:b/>
              </w:rPr>
              <w:t>Vertraulichen Informationen</w:t>
            </w:r>
            <w:r>
              <w:t xml:space="preserve"> entwickelt oder in Erfahrung gebracht werden, oder</w:t>
            </w:r>
          </w:p>
          <w:p w14:paraId="7B5DB44D" w14:textId="6E729010" w:rsidR="0021167B" w:rsidRDefault="0021167B" w:rsidP="00210C30">
            <w:pPr>
              <w:pStyle w:val="ListParagraph"/>
              <w:numPr>
                <w:ilvl w:val="0"/>
                <w:numId w:val="23"/>
              </w:numPr>
              <w:spacing w:before="240" w:after="240"/>
            </w:pPr>
            <w:r>
              <w:t xml:space="preserve">vom </w:t>
            </w:r>
            <w:r>
              <w:rPr>
                <w:b/>
              </w:rPr>
              <w:t>Empfänger</w:t>
            </w:r>
            <w:r>
              <w:t xml:space="preserve"> gemäß der Anordnung eines zuständigen Gerichts oder einer Verwaltungs- oder Regierungsbehörde offenbart werden müssen, vorausgesetzt dass der </w:t>
            </w:r>
            <w:r>
              <w:rPr>
                <w:b/>
              </w:rPr>
              <w:t>Empfänger</w:t>
            </w:r>
            <w:r>
              <w:t xml:space="preserve"> die </w:t>
            </w:r>
            <w:r>
              <w:rPr>
                <w:b/>
              </w:rPr>
              <w:t>Offenbarende Partei</w:t>
            </w:r>
            <w:r>
              <w:t xml:space="preserve"> unverzüglich schriftlich von einer derartigen Anordnung benachrichtigt und ihr die Möglichkeit eingeräumt hat, die Notwendigkeit der Offenbarung zu bestreiten oder eine angemessene </w:t>
            </w:r>
            <w:r>
              <w:lastRenderedPageBreak/>
              <w:t>Geheimhaltungsanordnung zu beantragen.</w:t>
            </w:r>
          </w:p>
        </w:tc>
        <w:tc>
          <w:tcPr>
            <w:tcW w:w="4678" w:type="dxa"/>
          </w:tcPr>
          <w:p w14:paraId="7109BC47" w14:textId="4F5125DD" w:rsidR="00301CDC" w:rsidRDefault="00D751B0" w:rsidP="00D751B0">
            <w:pPr>
              <w:pStyle w:val="Heading1"/>
              <w:rPr>
                <w:rFonts w:ascii="Arial" w:hAnsi="Arial" w:cs="Arial"/>
                <w:color w:val="auto"/>
                <w:sz w:val="22"/>
                <w:szCs w:val="22"/>
              </w:rPr>
            </w:pPr>
            <w:r w:rsidRPr="00210C30">
              <w:rPr>
                <w:rFonts w:ascii="Arial" w:hAnsi="Arial" w:cs="Arial"/>
                <w:color w:val="auto"/>
                <w:sz w:val="22"/>
                <w:szCs w:val="22"/>
              </w:rPr>
              <w:lastRenderedPageBreak/>
              <w:t>Mit 1.9.2025 ist das Informationsfreiheits</w:t>
            </w:r>
            <w:r w:rsidR="00C95CFE">
              <w:rPr>
                <w:rFonts w:ascii="Arial" w:hAnsi="Arial" w:cs="Arial"/>
                <w:color w:val="auto"/>
                <w:sz w:val="22"/>
                <w:szCs w:val="22"/>
              </w:rPr>
              <w:t>-</w:t>
            </w:r>
            <w:r w:rsidRPr="00210C30">
              <w:rPr>
                <w:rFonts w:ascii="Arial" w:hAnsi="Arial" w:cs="Arial"/>
                <w:color w:val="auto"/>
                <w:sz w:val="22"/>
                <w:szCs w:val="22"/>
              </w:rPr>
              <w:t>gesetz (IFG) in Kraft getreten</w:t>
            </w:r>
            <w:r w:rsidR="00100198">
              <w:rPr>
                <w:rFonts w:ascii="Arial" w:hAnsi="Arial" w:cs="Arial"/>
                <w:color w:val="auto"/>
                <w:sz w:val="22"/>
                <w:szCs w:val="22"/>
              </w:rPr>
              <w:t xml:space="preserve"> mit dem </w:t>
            </w:r>
            <w:r w:rsidRPr="00210C30">
              <w:rPr>
                <w:rFonts w:ascii="Arial" w:hAnsi="Arial" w:cs="Arial"/>
                <w:color w:val="auto"/>
                <w:sz w:val="22"/>
                <w:szCs w:val="22"/>
              </w:rPr>
              <w:t>die Amtsverschwiegenheit abgeschafft</w:t>
            </w:r>
            <w:r w:rsidR="00916DE0">
              <w:rPr>
                <w:rFonts w:ascii="Arial" w:hAnsi="Arial" w:cs="Arial"/>
                <w:color w:val="auto"/>
                <w:sz w:val="22"/>
                <w:szCs w:val="22"/>
              </w:rPr>
              <w:t xml:space="preserve"> </w:t>
            </w:r>
            <w:r w:rsidRPr="00210C30">
              <w:rPr>
                <w:rFonts w:ascii="Arial" w:hAnsi="Arial" w:cs="Arial"/>
                <w:color w:val="auto"/>
                <w:sz w:val="22"/>
                <w:szCs w:val="22"/>
              </w:rPr>
              <w:t>und durch ein verfassungsgesetzlich gewährleistetes Recht (Grundrecht) auf Zugang zu staatlichen und bestimmten unternehmerischen Informationen ersetzt</w:t>
            </w:r>
            <w:r w:rsidR="00927282">
              <w:rPr>
                <w:rFonts w:ascii="Arial" w:hAnsi="Arial" w:cs="Arial"/>
                <w:color w:val="auto"/>
                <w:sz w:val="22"/>
                <w:szCs w:val="22"/>
              </w:rPr>
              <w:t xml:space="preserve"> w</w:t>
            </w:r>
            <w:r w:rsidR="00100198">
              <w:rPr>
                <w:rFonts w:ascii="Arial" w:hAnsi="Arial" w:cs="Arial"/>
                <w:color w:val="auto"/>
                <w:sz w:val="22"/>
                <w:szCs w:val="22"/>
              </w:rPr>
              <w:t>urde</w:t>
            </w:r>
            <w:r w:rsidRPr="00210C30">
              <w:rPr>
                <w:rFonts w:ascii="Arial" w:hAnsi="Arial" w:cs="Arial"/>
                <w:color w:val="auto"/>
                <w:sz w:val="22"/>
                <w:szCs w:val="22"/>
              </w:rPr>
              <w:t>.</w:t>
            </w:r>
            <w:r w:rsidR="00D817E5">
              <w:rPr>
                <w:rFonts w:ascii="Arial" w:hAnsi="Arial" w:cs="Arial"/>
                <w:color w:val="auto"/>
                <w:sz w:val="22"/>
                <w:szCs w:val="22"/>
              </w:rPr>
              <w:t xml:space="preserve"> </w:t>
            </w:r>
            <w:r w:rsidRPr="00210C30">
              <w:rPr>
                <w:rFonts w:ascii="Arial" w:hAnsi="Arial" w:cs="Arial"/>
                <w:color w:val="auto"/>
                <w:sz w:val="22"/>
                <w:szCs w:val="22"/>
              </w:rPr>
              <w:t xml:space="preserve">Information im Sinne des IFG ist </w:t>
            </w:r>
            <w:proofErr w:type="gramStart"/>
            <w:r w:rsidRPr="00210C30">
              <w:rPr>
                <w:rFonts w:ascii="Arial" w:hAnsi="Arial" w:cs="Arial"/>
                <w:color w:val="auto"/>
                <w:sz w:val="22"/>
                <w:szCs w:val="22"/>
              </w:rPr>
              <w:t>jede amtlichen oder unternehmerischen Zwecken</w:t>
            </w:r>
            <w:proofErr w:type="gramEnd"/>
            <w:r w:rsidRPr="00210C30">
              <w:rPr>
                <w:rFonts w:ascii="Arial" w:hAnsi="Arial" w:cs="Arial"/>
                <w:color w:val="auto"/>
                <w:sz w:val="22"/>
                <w:szCs w:val="22"/>
              </w:rPr>
              <w:t xml:space="preserve"> dienende Aufzeichnung im Wirkungsbereich eines</w:t>
            </w:r>
            <w:r w:rsidR="00900B3D" w:rsidRPr="00210C30">
              <w:rPr>
                <w:rFonts w:ascii="Arial" w:hAnsi="Arial" w:cs="Arial"/>
                <w:color w:val="auto"/>
                <w:sz w:val="22"/>
                <w:szCs w:val="22"/>
              </w:rPr>
              <w:t xml:space="preserve"> dem IFG unterliegenden</w:t>
            </w:r>
            <w:r w:rsidRPr="00210C30">
              <w:rPr>
                <w:rFonts w:ascii="Arial" w:hAnsi="Arial" w:cs="Arial"/>
                <w:color w:val="auto"/>
                <w:sz w:val="22"/>
                <w:szCs w:val="22"/>
              </w:rPr>
              <w:t xml:space="preserve"> Organs, im Tätigkeitsbereich einer Stiftung, eines Fonds oder einer Anstalt oder im Geschäftsbereich einer Unternehmung.</w:t>
            </w:r>
          </w:p>
          <w:p w14:paraId="6282D601" w14:textId="0B584EA4" w:rsidR="00D751B0" w:rsidRPr="00210C30" w:rsidRDefault="00D751B0" w:rsidP="00D751B0">
            <w:pPr>
              <w:pStyle w:val="Heading1"/>
              <w:rPr>
                <w:rFonts w:ascii="Arial" w:hAnsi="Arial" w:cs="Arial"/>
                <w:color w:val="auto"/>
                <w:sz w:val="22"/>
                <w:szCs w:val="22"/>
              </w:rPr>
            </w:pPr>
            <w:r w:rsidRPr="00210C30">
              <w:rPr>
                <w:rFonts w:ascii="Arial" w:hAnsi="Arial" w:cs="Arial"/>
                <w:color w:val="auto"/>
                <w:sz w:val="22"/>
                <w:szCs w:val="22"/>
              </w:rPr>
              <w:t>Informationen von allgemeinem Interesse sind Informationen, die einen allgemeinen Personenkreis betreffen oder für einen solchen relevant sind</w:t>
            </w:r>
            <w:r w:rsidR="00301CDC">
              <w:rPr>
                <w:rFonts w:ascii="Arial" w:hAnsi="Arial" w:cs="Arial"/>
                <w:color w:val="auto"/>
                <w:sz w:val="22"/>
                <w:szCs w:val="22"/>
              </w:rPr>
              <w:t xml:space="preserve">. </w:t>
            </w:r>
            <w:r w:rsidRPr="00210C30">
              <w:rPr>
                <w:rFonts w:ascii="Arial" w:hAnsi="Arial" w:cs="Arial"/>
                <w:color w:val="auto"/>
                <w:sz w:val="22"/>
                <w:szCs w:val="22"/>
              </w:rPr>
              <w:t xml:space="preserve">Informationen von allgemeinem Interesse sind von den </w:t>
            </w:r>
            <w:r w:rsidR="00E80CEF" w:rsidRPr="00210C30">
              <w:rPr>
                <w:rFonts w:ascii="Arial" w:hAnsi="Arial" w:cs="Arial"/>
                <w:color w:val="auto"/>
                <w:sz w:val="22"/>
                <w:szCs w:val="22"/>
              </w:rPr>
              <w:t>zus</w:t>
            </w:r>
            <w:r w:rsidR="00DA40EB" w:rsidRPr="00210C30">
              <w:rPr>
                <w:rFonts w:ascii="Arial" w:hAnsi="Arial" w:cs="Arial"/>
                <w:color w:val="auto"/>
                <w:sz w:val="22"/>
                <w:szCs w:val="22"/>
              </w:rPr>
              <w:t xml:space="preserve">tändigen Organen </w:t>
            </w:r>
            <w:r w:rsidRPr="00210C30">
              <w:rPr>
                <w:rFonts w:ascii="Arial" w:hAnsi="Arial" w:cs="Arial"/>
                <w:color w:val="auto"/>
                <w:sz w:val="22"/>
                <w:szCs w:val="22"/>
              </w:rPr>
              <w:t>in einer für jedermann zugänglichen Art und Weise im Internet zu veröffentlichen und bereit zu halten</w:t>
            </w:r>
            <w:r w:rsidR="00301CDC">
              <w:rPr>
                <w:rFonts w:ascii="Arial" w:hAnsi="Arial" w:cs="Arial"/>
                <w:color w:val="auto"/>
                <w:sz w:val="22"/>
                <w:szCs w:val="22"/>
              </w:rPr>
              <w:t xml:space="preserve">. </w:t>
            </w:r>
            <w:r w:rsidRPr="00210C30">
              <w:rPr>
                <w:rFonts w:ascii="Arial" w:hAnsi="Arial" w:cs="Arial"/>
                <w:color w:val="auto"/>
                <w:sz w:val="22"/>
                <w:szCs w:val="22"/>
              </w:rPr>
              <w:t>Die Informationen sind über die Informationsplattform </w:t>
            </w:r>
            <w:proofErr w:type="spellStart"/>
            <w:r w:rsidRPr="00210C30">
              <w:rPr>
                <w:rFonts w:ascii="Arial" w:hAnsi="Arial" w:cs="Arial"/>
                <w:color w:val="auto"/>
                <w:sz w:val="22"/>
                <w:szCs w:val="22"/>
              </w:rPr>
              <w:fldChar w:fldCharType="begin"/>
            </w:r>
            <w:r w:rsidRPr="00210C30">
              <w:rPr>
                <w:rFonts w:ascii="Arial" w:hAnsi="Arial" w:cs="Arial"/>
                <w:color w:val="auto"/>
                <w:sz w:val="22"/>
                <w:szCs w:val="22"/>
              </w:rPr>
              <w:instrText>HYPERLINK "https://www.data.gv.at/" \t "_blank"</w:instrText>
            </w:r>
            <w:r w:rsidRPr="00210C30">
              <w:rPr>
                <w:rFonts w:ascii="Arial" w:hAnsi="Arial" w:cs="Arial"/>
                <w:color w:val="auto"/>
                <w:sz w:val="22"/>
                <w:szCs w:val="22"/>
              </w:rPr>
            </w:r>
            <w:r w:rsidRPr="00210C30">
              <w:rPr>
                <w:rFonts w:ascii="Arial" w:hAnsi="Arial" w:cs="Arial"/>
                <w:color w:val="auto"/>
                <w:sz w:val="22"/>
                <w:szCs w:val="22"/>
              </w:rPr>
              <w:fldChar w:fldCharType="separate"/>
            </w:r>
            <w:r w:rsidRPr="00210C30">
              <w:rPr>
                <w:rStyle w:val="Hyperlink"/>
                <w:rFonts w:ascii="Arial" w:hAnsi="Arial" w:cs="Arial"/>
                <w:color w:val="auto"/>
                <w:sz w:val="22"/>
                <w:szCs w:val="22"/>
              </w:rPr>
              <w:t>www.data.gv.at</w:t>
            </w:r>
            <w:proofErr w:type="spellEnd"/>
            <w:r w:rsidRPr="00210C30">
              <w:rPr>
                <w:rFonts w:ascii="Arial" w:hAnsi="Arial" w:cs="Arial"/>
                <w:color w:val="auto"/>
                <w:sz w:val="22"/>
                <w:szCs w:val="22"/>
              </w:rPr>
              <w:fldChar w:fldCharType="end"/>
            </w:r>
            <w:r w:rsidRPr="00210C30">
              <w:rPr>
                <w:rFonts w:ascii="Arial" w:hAnsi="Arial" w:cs="Arial"/>
                <w:color w:val="auto"/>
                <w:sz w:val="22"/>
                <w:szCs w:val="22"/>
              </w:rPr>
              <w:t xml:space="preserve"> zugänglich zu machen.</w:t>
            </w:r>
          </w:p>
          <w:p w14:paraId="5058DB59" w14:textId="016186F3" w:rsidR="00D751B0" w:rsidRPr="00210C30" w:rsidRDefault="00D751B0" w:rsidP="00D751B0">
            <w:pPr>
              <w:pStyle w:val="Heading1"/>
              <w:shd w:val="clear" w:color="auto" w:fill="FFFFFF"/>
              <w:rPr>
                <w:rFonts w:ascii="Arial" w:hAnsi="Arial" w:cs="Arial"/>
                <w:color w:val="auto"/>
                <w:sz w:val="22"/>
                <w:szCs w:val="22"/>
              </w:rPr>
            </w:pPr>
            <w:r w:rsidRPr="00210C30">
              <w:rPr>
                <w:rFonts w:ascii="Arial" w:hAnsi="Arial" w:cs="Arial"/>
                <w:color w:val="auto"/>
                <w:sz w:val="22"/>
                <w:szCs w:val="22"/>
              </w:rPr>
              <w:t xml:space="preserve">Nicht von der proaktiven Informationspflicht erfasst sind „private Informationspflichtige“, daher auch (rechnungshofkontrollierte) </w:t>
            </w:r>
            <w:r w:rsidRPr="00210C30">
              <w:rPr>
                <w:rFonts w:ascii="Arial" w:hAnsi="Arial" w:cs="Arial"/>
                <w:color w:val="auto"/>
                <w:sz w:val="22"/>
                <w:szCs w:val="22"/>
              </w:rPr>
              <w:lastRenderedPageBreak/>
              <w:t xml:space="preserve">Unternehmen. </w:t>
            </w:r>
          </w:p>
          <w:p w14:paraId="5F12A94F" w14:textId="6C059833" w:rsidR="0021167B" w:rsidRPr="00210C30" w:rsidRDefault="00D751B0" w:rsidP="00210C30">
            <w:pPr>
              <w:pStyle w:val="Heading1"/>
              <w:rPr>
                <w:rFonts w:ascii="Arial" w:hAnsi="Arial" w:cs="Arial"/>
                <w:color w:val="auto"/>
                <w:sz w:val="22"/>
                <w:szCs w:val="22"/>
              </w:rPr>
            </w:pPr>
            <w:r w:rsidRPr="00210C30">
              <w:rPr>
                <w:rFonts w:ascii="Arial" w:hAnsi="Arial" w:cs="Arial"/>
                <w:color w:val="auto"/>
                <w:sz w:val="22"/>
                <w:szCs w:val="22"/>
              </w:rPr>
              <w:t xml:space="preserve">Nicht zur Veröffentlichung bestimmt sind Informationen, </w:t>
            </w:r>
            <w:r w:rsidR="002D7CED">
              <w:rPr>
                <w:rFonts w:ascii="Arial" w:hAnsi="Arial" w:cs="Arial"/>
                <w:color w:val="auto"/>
                <w:sz w:val="22"/>
                <w:szCs w:val="22"/>
              </w:rPr>
              <w:t>bezogen z.B. auf</w:t>
            </w:r>
            <w:r w:rsidRPr="00210C30">
              <w:rPr>
                <w:rFonts w:ascii="Arial" w:hAnsi="Arial" w:cs="Arial"/>
                <w:color w:val="auto"/>
                <w:sz w:val="22"/>
                <w:szCs w:val="22"/>
              </w:rPr>
              <w:t xml:space="preserve"> zwingende integrations- oder außenpolitische Gründe, im Interesse der nationalen Sicherheit,</w:t>
            </w:r>
            <w:r w:rsidR="002D7CED">
              <w:rPr>
                <w:rFonts w:ascii="Arial" w:hAnsi="Arial" w:cs="Arial"/>
                <w:color w:val="auto"/>
                <w:sz w:val="22"/>
                <w:szCs w:val="22"/>
              </w:rPr>
              <w:t xml:space="preserve"> i</w:t>
            </w:r>
            <w:r w:rsidRPr="00210C30">
              <w:rPr>
                <w:rFonts w:ascii="Arial" w:hAnsi="Arial" w:cs="Arial"/>
                <w:color w:val="auto"/>
                <w:sz w:val="22"/>
                <w:szCs w:val="22"/>
              </w:rPr>
              <w:t>m Interesse der umfassenden Landesverteidigung, im Interesse der Aufrechterhaltung der öffentlichen Ordnung und Sicherheit, </w:t>
            </w:r>
            <w:r w:rsidR="002D7CED">
              <w:rPr>
                <w:rFonts w:ascii="Arial" w:hAnsi="Arial" w:cs="Arial"/>
                <w:color w:val="auto"/>
                <w:sz w:val="22"/>
                <w:szCs w:val="22"/>
              </w:rPr>
              <w:t>etc.</w:t>
            </w:r>
            <w:r w:rsidR="0021167B">
              <w:rPr>
                <w:rFonts w:ascii="Arial" w:hAnsi="Arial" w:cs="Arial"/>
                <w:color w:val="auto"/>
                <w:sz w:val="22"/>
                <w:szCs w:val="22"/>
              </w:rPr>
              <w:t xml:space="preserve">, aber auch </w:t>
            </w:r>
            <w:r w:rsidRPr="00210C30">
              <w:rPr>
                <w:rFonts w:ascii="Arial" w:hAnsi="Arial" w:cs="Arial"/>
                <w:color w:val="auto"/>
                <w:sz w:val="22"/>
                <w:szCs w:val="22"/>
              </w:rPr>
              <w:t>zur Wahrung des Rechts auf Schutz der personenbezogenen Daten, zur Wahrung von Berufs-, Geschäfts- oder Betriebs</w:t>
            </w:r>
            <w:r w:rsidR="0021167B">
              <w:rPr>
                <w:rFonts w:ascii="Arial" w:hAnsi="Arial" w:cs="Arial"/>
                <w:color w:val="auto"/>
                <w:sz w:val="22"/>
                <w:szCs w:val="22"/>
              </w:rPr>
              <w:t>-</w:t>
            </w:r>
            <w:r w:rsidRPr="00210C30">
              <w:rPr>
                <w:rFonts w:ascii="Arial" w:hAnsi="Arial" w:cs="Arial"/>
                <w:color w:val="auto"/>
                <w:sz w:val="22"/>
                <w:szCs w:val="22"/>
              </w:rPr>
              <w:t>geheimnissen,</w:t>
            </w:r>
            <w:r w:rsidR="0021167B">
              <w:rPr>
                <w:rFonts w:ascii="Arial" w:hAnsi="Arial" w:cs="Arial"/>
                <w:color w:val="auto"/>
                <w:sz w:val="22"/>
                <w:szCs w:val="22"/>
              </w:rPr>
              <w:t xml:space="preserve"> </w:t>
            </w:r>
            <w:r w:rsidRPr="00210C30">
              <w:rPr>
                <w:rFonts w:ascii="Arial" w:hAnsi="Arial" w:cs="Arial"/>
                <w:color w:val="auto"/>
                <w:sz w:val="22"/>
                <w:szCs w:val="22"/>
              </w:rPr>
              <w:t>des Bankgeheimnisses, des Redaktionsgeheimnisses oder zur Wahrung der Rechte am geistigen Eigentum betroffener Personen</w:t>
            </w:r>
            <w:r w:rsidR="0021167B">
              <w:rPr>
                <w:rFonts w:ascii="Arial" w:hAnsi="Arial" w:cs="Arial"/>
                <w:color w:val="auto"/>
                <w:sz w:val="22"/>
                <w:szCs w:val="22"/>
              </w:rPr>
              <w:t>.</w:t>
            </w:r>
          </w:p>
          <w:p w14:paraId="54DAE0B0" w14:textId="66B30D34" w:rsidR="00FC1A0C" w:rsidRDefault="00D751B0" w:rsidP="00210C30">
            <w:pPr>
              <w:pStyle w:val="Heading1"/>
              <w:spacing w:after="240"/>
            </w:pPr>
            <w:r w:rsidRPr="00210C30">
              <w:rPr>
                <w:rFonts w:ascii="Arial" w:hAnsi="Arial" w:cs="Arial"/>
                <w:color w:val="auto"/>
                <w:sz w:val="22"/>
                <w:szCs w:val="22"/>
              </w:rPr>
              <w:t>Ausgenommen von der Informationspflicht sind börsennotierte Gesellschaften sowie rechtlich selbständige Unternehmungen, die auf Grund von Beteiligungen oder sonst unmittelbar oder mittelbar unter dem beherrschenden Einfluss einer börsennotierten Gesellschaft stehen.</w:t>
            </w:r>
          </w:p>
        </w:tc>
      </w:tr>
      <w:tr w:rsidR="00FC1A0C" w14:paraId="4EBA9165" w14:textId="77777777" w:rsidTr="00210C30">
        <w:tc>
          <w:tcPr>
            <w:tcW w:w="4786" w:type="dxa"/>
          </w:tcPr>
          <w:p w14:paraId="1EE38AEB" w14:textId="261BB2DC" w:rsidR="00FC1A0C" w:rsidRDefault="00155782" w:rsidP="00210C30">
            <w:pPr>
              <w:spacing w:before="240" w:after="240"/>
              <w:ind w:left="708" w:hanging="708"/>
            </w:pPr>
            <w:r>
              <w:lastRenderedPageBreak/>
              <w:t>6.2.</w:t>
            </w:r>
            <w:r>
              <w:tab/>
            </w:r>
            <w:r w:rsidR="00C46B70" w:rsidRPr="00210C30">
              <w:t xml:space="preserve">Die Beweislast für das Vorliegen der Voraussetzungen der Ziffern a) bis e) trägt der </w:t>
            </w:r>
            <w:r w:rsidR="00C46B70" w:rsidRPr="00210C30">
              <w:rPr>
                <w:b/>
              </w:rPr>
              <w:t>Empfänger</w:t>
            </w:r>
            <w:r w:rsidR="00C46B70" w:rsidRPr="00210C30">
              <w:t>.</w:t>
            </w:r>
          </w:p>
        </w:tc>
        <w:tc>
          <w:tcPr>
            <w:tcW w:w="4678" w:type="dxa"/>
          </w:tcPr>
          <w:p w14:paraId="1A552008" w14:textId="77777777" w:rsidR="00FC1A0C" w:rsidRDefault="00FC1A0C" w:rsidP="00210C30">
            <w:pPr>
              <w:ind w:left="1416" w:hanging="1416"/>
            </w:pPr>
          </w:p>
        </w:tc>
      </w:tr>
      <w:tr w:rsidR="00FC1A0C" w14:paraId="1600624E" w14:textId="77777777" w:rsidTr="00210C30">
        <w:tc>
          <w:tcPr>
            <w:tcW w:w="4786" w:type="dxa"/>
          </w:tcPr>
          <w:p w14:paraId="6668BC43" w14:textId="77777777" w:rsidR="00FC1A0C" w:rsidRDefault="00C46B70">
            <w:pPr>
              <w:spacing w:before="240" w:after="240"/>
              <w:jc w:val="center"/>
              <w:rPr>
                <w:b/>
              </w:rPr>
            </w:pPr>
            <w:r>
              <w:rPr>
                <w:b/>
              </w:rPr>
              <w:t>7.</w:t>
            </w:r>
            <w:r>
              <w:rPr>
                <w:b/>
              </w:rPr>
              <w:br/>
              <w:t>VERPFLICHTUNG ZUR VERTRAULICHKEIT</w:t>
            </w:r>
          </w:p>
        </w:tc>
        <w:tc>
          <w:tcPr>
            <w:tcW w:w="4678" w:type="dxa"/>
          </w:tcPr>
          <w:p w14:paraId="5B34DC9D" w14:textId="2D5CF674" w:rsidR="00FC1A0C" w:rsidRDefault="00FC1A0C">
            <w:pPr>
              <w:spacing w:before="240" w:after="240"/>
              <w:rPr>
                <w:i/>
              </w:rPr>
            </w:pPr>
          </w:p>
        </w:tc>
      </w:tr>
      <w:tr w:rsidR="00FC1A0C" w14:paraId="0C1F55F8" w14:textId="77777777" w:rsidTr="00210C30">
        <w:tc>
          <w:tcPr>
            <w:tcW w:w="4786" w:type="dxa"/>
          </w:tcPr>
          <w:p w14:paraId="18A41250" w14:textId="3C8F2033" w:rsidR="00FC1A0C" w:rsidRDefault="00C46B70">
            <w:pPr>
              <w:spacing w:before="240" w:after="240"/>
              <w:ind w:left="708" w:hanging="708"/>
            </w:pPr>
            <w:r>
              <w:t>7.1.</w:t>
            </w:r>
            <w:r>
              <w:tab/>
              <w:t xml:space="preserve">Ein </w:t>
            </w:r>
            <w:r>
              <w:rPr>
                <w:b/>
              </w:rPr>
              <w:t>Empfänger</w:t>
            </w:r>
            <w:r>
              <w:t xml:space="preserve"> wird </w:t>
            </w:r>
            <w:r>
              <w:rPr>
                <w:b/>
              </w:rPr>
              <w:t>Vertrauliche Informationen</w:t>
            </w:r>
            <w:r>
              <w:t xml:space="preserve"> vertraulich behandeln und</w:t>
            </w:r>
            <w:r w:rsidR="00155782">
              <w:t xml:space="preserve"> </w:t>
            </w:r>
          </w:p>
          <w:p w14:paraId="0477B67F" w14:textId="080A0E8F" w:rsidR="00155782" w:rsidRDefault="00155782" w:rsidP="00210C30">
            <w:pPr>
              <w:pStyle w:val="ListParagraph"/>
              <w:numPr>
                <w:ilvl w:val="0"/>
                <w:numId w:val="24"/>
              </w:numPr>
              <w:spacing w:before="240" w:after="240"/>
            </w:pPr>
            <w:r>
              <w:t>sie weder offenbaren, verbreiten noch veröffentlichen</w:t>
            </w:r>
            <w:r w:rsidR="004915B1">
              <w:t xml:space="preserve"> und </w:t>
            </w:r>
            <w:r w:rsidR="004915B1" w:rsidRPr="002A7057">
              <w:t>alle angemessenen Maßnahmen ergreifen, um sie geheim zu halten</w:t>
            </w:r>
            <w:r>
              <w:t xml:space="preserve">; </w:t>
            </w:r>
          </w:p>
          <w:p w14:paraId="18C86CF3" w14:textId="0E003EB1" w:rsidR="000E5ABD" w:rsidRDefault="000E5ABD" w:rsidP="00210C30">
            <w:pPr>
              <w:pStyle w:val="ListParagraph"/>
              <w:numPr>
                <w:ilvl w:val="0"/>
                <w:numId w:val="24"/>
              </w:numPr>
              <w:spacing w:before="240" w:after="240"/>
            </w:pPr>
            <w:r>
              <w:t xml:space="preserve">sie nur für den </w:t>
            </w:r>
            <w:r w:rsidRPr="00210C30">
              <w:rPr>
                <w:b/>
                <w:bCs/>
              </w:rPr>
              <w:t>Zweck</w:t>
            </w:r>
            <w:r>
              <w:t xml:space="preserve"> dieser </w:t>
            </w:r>
            <w:r w:rsidRPr="00210C30">
              <w:rPr>
                <w:bCs/>
              </w:rPr>
              <w:t>Vereinbarung</w:t>
            </w:r>
            <w:r>
              <w:t xml:space="preserve"> verwenden </w:t>
            </w:r>
            <w:r w:rsidRPr="000E5ABD">
              <w:t>und</w:t>
            </w:r>
            <w:r w:rsidRPr="00210C30">
              <w:t xml:space="preserve"> </w:t>
            </w:r>
            <w:r>
              <w:t>k</w:t>
            </w:r>
            <w:r w:rsidRPr="00210C30">
              <w:t xml:space="preserve">einer </w:t>
            </w:r>
            <w:r>
              <w:t xml:space="preserve">vereinbarungswidrigen </w:t>
            </w:r>
            <w:r w:rsidRPr="00210C30">
              <w:t xml:space="preserve">wirtschaftlichen </w:t>
            </w:r>
            <w:r w:rsidRPr="00210C30">
              <w:lastRenderedPageBreak/>
              <w:t>Verwertung auf welche Art auch immer zuführen</w:t>
            </w:r>
            <w:r>
              <w:t>;</w:t>
            </w:r>
          </w:p>
          <w:p w14:paraId="0AFD132A" w14:textId="5BD9C4D5" w:rsidR="004915B1" w:rsidRDefault="00155782" w:rsidP="00210C30">
            <w:pPr>
              <w:pStyle w:val="ListParagraph"/>
              <w:numPr>
                <w:ilvl w:val="0"/>
                <w:numId w:val="24"/>
              </w:numPr>
              <w:spacing w:before="240" w:after="240"/>
            </w:pPr>
            <w:r>
              <w:t xml:space="preserve">jede </w:t>
            </w:r>
            <w:r w:rsidR="000E5ABD">
              <w:t>vereinbarungswidrige</w:t>
            </w:r>
            <w:r>
              <w:t xml:space="preserve"> Verwertung, Weitergabe oder Veröffentlichung von </w:t>
            </w:r>
            <w:r w:rsidRPr="004158B3">
              <w:rPr>
                <w:b/>
              </w:rPr>
              <w:t>Vertraulichen Informationen</w:t>
            </w:r>
            <w:r>
              <w:t xml:space="preserve"> mit dem gleichen, mindestens aber </w:t>
            </w:r>
            <w:r w:rsidRPr="00210C30">
              <w:t>angemessenen</w:t>
            </w:r>
            <w:r>
              <w:t xml:space="preserve"> Maß an Sorgfalt zu verhindern, welches er zum Schutz eigener Informationen von vergleichbarer vertraulicher Art aufwendet; </w:t>
            </w:r>
          </w:p>
          <w:p w14:paraId="5D0DA58E" w14:textId="566D5AF4" w:rsidR="00155782" w:rsidRPr="00210C30" w:rsidRDefault="00155782" w:rsidP="00210C30">
            <w:pPr>
              <w:pStyle w:val="ListParagraph"/>
              <w:numPr>
                <w:ilvl w:val="0"/>
                <w:numId w:val="24"/>
              </w:numPr>
              <w:spacing w:before="240" w:after="240"/>
              <w:rPr>
                <w:iCs/>
              </w:rPr>
            </w:pPr>
            <w:r>
              <w:t>jede Form des Reverse Engineering unterlassen</w:t>
            </w:r>
            <w:r w:rsidR="004915B1">
              <w:t>, insbesondere</w:t>
            </w:r>
            <w:r w:rsidRPr="004158B3">
              <w:rPr>
                <w:i/>
              </w:rPr>
              <w:t xml:space="preserve"> </w:t>
            </w:r>
            <w:r w:rsidRPr="00210C30">
              <w:rPr>
                <w:iCs/>
              </w:rPr>
              <w:t xml:space="preserve">zur Verfügung gestellte Muster, Prototypen, Software oder andere </w:t>
            </w:r>
            <w:proofErr w:type="gramStart"/>
            <w:r w:rsidR="0060778C" w:rsidRPr="004158B3">
              <w:rPr>
                <w:iCs/>
              </w:rPr>
              <w:t>G</w:t>
            </w:r>
            <w:r w:rsidRPr="00210C30">
              <w:rPr>
                <w:iCs/>
              </w:rPr>
              <w:t>egenständ</w:t>
            </w:r>
            <w:r w:rsidR="0060778C" w:rsidRPr="004158B3">
              <w:rPr>
                <w:iCs/>
              </w:rPr>
              <w:t>e</w:t>
            </w:r>
            <w:proofErr w:type="gramEnd"/>
            <w:r w:rsidRPr="00210C30">
              <w:rPr>
                <w:iCs/>
              </w:rPr>
              <w:t xml:space="preserve"> ohne vorherige schriftliche Genehmigung der </w:t>
            </w:r>
            <w:r w:rsidR="0060778C" w:rsidRPr="00210C30">
              <w:rPr>
                <w:b/>
                <w:bCs/>
                <w:iCs/>
              </w:rPr>
              <w:t>O</w:t>
            </w:r>
            <w:r w:rsidRPr="00210C30">
              <w:rPr>
                <w:b/>
                <w:bCs/>
                <w:iCs/>
              </w:rPr>
              <w:t xml:space="preserve">ffenbarenden </w:t>
            </w:r>
            <w:r w:rsidR="0060778C" w:rsidRPr="00210C30">
              <w:rPr>
                <w:b/>
                <w:bCs/>
                <w:iCs/>
              </w:rPr>
              <w:t>P</w:t>
            </w:r>
            <w:r w:rsidRPr="00210C30">
              <w:rPr>
                <w:b/>
                <w:bCs/>
                <w:iCs/>
              </w:rPr>
              <w:t>artei</w:t>
            </w:r>
            <w:r w:rsidRPr="00210C30">
              <w:rPr>
                <w:iCs/>
              </w:rPr>
              <w:t xml:space="preserve"> einem Reverse Engineering zu unterziehen, sie disassemblieren oder dekompilieren, soweit nicht gesetzlich zwingend zulässig;</w:t>
            </w:r>
          </w:p>
          <w:p w14:paraId="27C81A10" w14:textId="0780094E" w:rsidR="00155782" w:rsidRPr="0060778C" w:rsidRDefault="00155782" w:rsidP="00210C30">
            <w:pPr>
              <w:pStyle w:val="ListParagraph"/>
              <w:numPr>
                <w:ilvl w:val="0"/>
                <w:numId w:val="24"/>
              </w:numPr>
              <w:spacing w:before="240" w:after="240"/>
            </w:pPr>
            <w:r>
              <w:t>[</w:t>
            </w:r>
            <w:r w:rsidRPr="00210C30">
              <w:rPr>
                <w:highlight w:val="cyan"/>
              </w:rPr>
              <w:t xml:space="preserve">die Existenz und den Inhalt dieser Vereinbarung sowie die Tatsache, dass über ihren Gegenstand Gespräche zwischen den </w:t>
            </w:r>
            <w:r w:rsidRPr="00210C30">
              <w:rPr>
                <w:b/>
                <w:highlight w:val="cyan"/>
              </w:rPr>
              <w:t>Parteien</w:t>
            </w:r>
            <w:r w:rsidRPr="00210C30">
              <w:rPr>
                <w:highlight w:val="cyan"/>
              </w:rPr>
              <w:t xml:space="preserve"> stattfinden, streng vertraulich behandeln</w:t>
            </w:r>
            <w:r w:rsidR="0060778C" w:rsidRPr="00210C30">
              <w:rPr>
                <w:highlight w:val="cyan"/>
              </w:rPr>
              <w:t>.</w:t>
            </w:r>
            <w:r>
              <w:t>]</w:t>
            </w:r>
          </w:p>
        </w:tc>
        <w:tc>
          <w:tcPr>
            <w:tcW w:w="4678" w:type="dxa"/>
          </w:tcPr>
          <w:p w14:paraId="3C2CCB4F" w14:textId="73277286" w:rsidR="00155782" w:rsidRDefault="00155782" w:rsidP="00155782">
            <w:pPr>
              <w:spacing w:before="240" w:after="240"/>
            </w:pPr>
            <w:r>
              <w:lastRenderedPageBreak/>
              <w:t>Vertraulichkeitsvereinbarungen enthalten zwei Arten von Restriktionen, nämlich Beschränkungen der Weitergabe und der Nutzung</w:t>
            </w:r>
            <w:r w:rsidR="0060778C">
              <w:t xml:space="preserve"> (Kommerzialisierung)</w:t>
            </w:r>
            <w:r>
              <w:t xml:space="preserve"> von erhaltenen Informationen. </w:t>
            </w:r>
          </w:p>
          <w:p w14:paraId="34A2D249" w14:textId="77777777" w:rsidR="00951E54" w:rsidRDefault="00155782" w:rsidP="00951E54">
            <w:pPr>
              <w:spacing w:before="240" w:after="240"/>
            </w:pPr>
            <w:r>
              <w:t xml:space="preserve">In § </w:t>
            </w:r>
            <w:proofErr w:type="spellStart"/>
            <w:r>
              <w:t>26d</w:t>
            </w:r>
            <w:proofErr w:type="spellEnd"/>
            <w:r>
              <w:t xml:space="preserve"> Abs 2 Z 2 UWG ist mittlerweile nach österreichischem Recht ausdrücklich die Zulässigkeit von Reverse Engineering festgelegt: „</w:t>
            </w:r>
            <w:r>
              <w:rPr>
                <w:i/>
                <w:iCs/>
              </w:rPr>
              <w:t xml:space="preserve">Der Erwerb eines Geschäftsgeheimnisses ist rechtmäßig, wenn </w:t>
            </w:r>
            <w:r>
              <w:rPr>
                <w:i/>
                <w:iCs/>
              </w:rPr>
              <w:lastRenderedPageBreak/>
              <w:t xml:space="preserve">das Geschäftsgeheimnis durch Beobachtung, Untersuchung, Rückbau oder Testen eines Produktes oder Gegenstands, das bzw. der öffentlich verfügbar gemacht wurde oder sich im rechtmäßigen Besitz des Erwerbers der Information befindet, der keiner rechtsgültigen Pflicht zur Beschränkung des Erwerbs des Geschäftsgeheimnisses unterliegt“. </w:t>
            </w:r>
            <w:r>
              <w:t xml:space="preserve">Es ist </w:t>
            </w:r>
            <w:r w:rsidR="0060778C">
              <w:t>empfehlenswert</w:t>
            </w:r>
            <w:r>
              <w:t>, Reverse Engineering standardmäßig vertraglich auszuschließen.</w:t>
            </w:r>
            <w:r>
              <w:rPr>
                <w:i/>
                <w:iCs/>
              </w:rPr>
              <w:t xml:space="preserve"> </w:t>
            </w:r>
            <w:r>
              <w:t xml:space="preserve"> </w:t>
            </w:r>
            <w:r w:rsidR="00951E54">
              <w:t>Wobei nicht auszuschließen ist, dass der vertragliche Ausschluss von Reverse Engineering im Einzelfall unzulässig sein könnte.</w:t>
            </w:r>
          </w:p>
          <w:p w14:paraId="6A8693F3" w14:textId="7871CD52" w:rsidR="0060778C" w:rsidRDefault="00951E54" w:rsidP="00155782">
            <w:pPr>
              <w:spacing w:before="240" w:after="240"/>
            </w:pPr>
            <w:r>
              <w:t xml:space="preserve">In diesem Zusammenhang ist beachtlich, dass nach vielen Rechtsordnungen, so auch nach der österreichischen Rechtsordnung, </w:t>
            </w:r>
            <w:proofErr w:type="spellStart"/>
            <w:r>
              <w:t>Dekompilierungen</w:t>
            </w:r>
            <w:proofErr w:type="spellEnd"/>
            <w:r>
              <w:t xml:space="preserve"> unter bestimmten Voraussetzungen erlaubt sind. Entsprechend ist für das Verbot, „</w:t>
            </w:r>
            <w:proofErr w:type="gramStart"/>
            <w:r>
              <w:t>soweit</w:t>
            </w:r>
            <w:proofErr w:type="gramEnd"/>
            <w:r>
              <w:t xml:space="preserve"> gesetzlich zwingend zulässig“ zu ergänzen. </w:t>
            </w:r>
          </w:p>
          <w:p w14:paraId="429C957B" w14:textId="2F9ECD18" w:rsidR="00FC1A0C" w:rsidRDefault="00FC1A0C" w:rsidP="00155782"/>
        </w:tc>
      </w:tr>
      <w:tr w:rsidR="00C46B70" w14:paraId="62A14D7C" w14:textId="77777777" w:rsidTr="00210C30">
        <w:tc>
          <w:tcPr>
            <w:tcW w:w="4786" w:type="dxa"/>
          </w:tcPr>
          <w:p w14:paraId="30F4FE4D" w14:textId="4A243FE8" w:rsidR="00C46B70" w:rsidRDefault="00C46B70" w:rsidP="00C46B70">
            <w:pPr>
              <w:spacing w:before="240" w:after="240"/>
              <w:ind w:left="708" w:hanging="708"/>
            </w:pPr>
            <w:r>
              <w:lastRenderedPageBreak/>
              <w:t>7.2.</w:t>
            </w:r>
            <w:r>
              <w:tab/>
              <w:t xml:space="preserve">Ein </w:t>
            </w:r>
            <w:r>
              <w:rPr>
                <w:b/>
              </w:rPr>
              <w:t>Empfänger</w:t>
            </w:r>
            <w:r>
              <w:t xml:space="preserve"> wird eine </w:t>
            </w:r>
            <w:r>
              <w:rPr>
                <w:b/>
              </w:rPr>
              <w:t xml:space="preserve">Offenbarende Partei </w:t>
            </w:r>
            <w:r>
              <w:t xml:space="preserve">schriftlich über jeden tatsächlichen oder vermuteten Missbrauch, Verlust oder nicht genehmigte Offenbarung </w:t>
            </w:r>
            <w:r>
              <w:rPr>
                <w:b/>
              </w:rPr>
              <w:t>Vertraulicher Informationen</w:t>
            </w:r>
            <w:r>
              <w:t xml:space="preserve">, von der er Kenntnis erlangt, </w:t>
            </w:r>
            <w:r w:rsidRPr="00210C30">
              <w:t>unverzüglich, schriftlich unter Bekanntgabe aller relevanten Fakten über jeden tatsächlichen oder vermuteten Missbrauch</w:t>
            </w:r>
            <w:r>
              <w:t xml:space="preserve"> verständigen.</w:t>
            </w:r>
          </w:p>
        </w:tc>
        <w:tc>
          <w:tcPr>
            <w:tcW w:w="4678" w:type="dxa"/>
          </w:tcPr>
          <w:p w14:paraId="41CCA34B" w14:textId="77777777" w:rsidR="00C46B70" w:rsidRDefault="00C46B70" w:rsidP="00C46B70"/>
        </w:tc>
      </w:tr>
      <w:tr w:rsidR="00C46B70" w14:paraId="70C6F7D3" w14:textId="77777777" w:rsidTr="00210C30">
        <w:tc>
          <w:tcPr>
            <w:tcW w:w="4786" w:type="dxa"/>
          </w:tcPr>
          <w:p w14:paraId="612674B2" w14:textId="77777777" w:rsidR="00C46B70" w:rsidRDefault="00C46B70" w:rsidP="00C46B70">
            <w:pPr>
              <w:spacing w:before="240" w:after="240"/>
              <w:jc w:val="center"/>
            </w:pPr>
            <w:r>
              <w:rPr>
                <w:b/>
              </w:rPr>
              <w:t>8.</w:t>
            </w:r>
            <w:r>
              <w:rPr>
                <w:b/>
              </w:rPr>
              <w:br/>
              <w:t>DAUER DER VERTRAULICHKEIT</w:t>
            </w:r>
          </w:p>
        </w:tc>
        <w:tc>
          <w:tcPr>
            <w:tcW w:w="4678" w:type="dxa"/>
          </w:tcPr>
          <w:p w14:paraId="1DCD8729" w14:textId="1605A834" w:rsidR="00C46B70" w:rsidRDefault="00C46B70" w:rsidP="00C46B70">
            <w:pPr>
              <w:spacing w:before="240" w:after="240"/>
            </w:pPr>
          </w:p>
        </w:tc>
      </w:tr>
      <w:tr w:rsidR="00C46B70" w14:paraId="4B634BAE" w14:textId="77777777" w:rsidTr="00210C30">
        <w:tc>
          <w:tcPr>
            <w:tcW w:w="4786" w:type="dxa"/>
          </w:tcPr>
          <w:p w14:paraId="5E946005" w14:textId="319E6B6D" w:rsidR="00210E24" w:rsidRDefault="00210E24" w:rsidP="00210C30">
            <w:pPr>
              <w:spacing w:before="240" w:after="240"/>
              <w:ind w:left="708" w:hanging="708"/>
            </w:pPr>
            <w:r>
              <w:t>8.1.</w:t>
            </w:r>
            <w:r>
              <w:tab/>
            </w:r>
            <w:r w:rsidR="003C5E35">
              <w:t xml:space="preserve">Die Verpflichtungen eines </w:t>
            </w:r>
            <w:r w:rsidR="003C5E35">
              <w:rPr>
                <w:b/>
              </w:rPr>
              <w:t>Empfängers</w:t>
            </w:r>
            <w:r w:rsidR="003C5E35">
              <w:t xml:space="preserve"> hinsichtlich der von der </w:t>
            </w:r>
            <w:r w:rsidR="003C5E35">
              <w:rPr>
                <w:b/>
              </w:rPr>
              <w:t>Offenbarenden Partei</w:t>
            </w:r>
            <w:r w:rsidR="003C5E35">
              <w:t xml:space="preserve"> gemäß dieser Vereinbarung offen gelegten </w:t>
            </w:r>
            <w:r w:rsidR="003C5E35">
              <w:rPr>
                <w:b/>
              </w:rPr>
              <w:t>Vertraulichen Informationen</w:t>
            </w:r>
            <w:r w:rsidR="003C5E35">
              <w:t xml:space="preserve"> laufen </w:t>
            </w:r>
            <w:r w:rsidR="009023E1">
              <w:rPr>
                <w:highlight w:val="lightGray"/>
              </w:rPr>
              <w:t>_____</w:t>
            </w:r>
            <w:r w:rsidR="003C5E35">
              <w:rPr>
                <w:sz w:val="16"/>
                <w:szCs w:val="16"/>
              </w:rPr>
              <w:t>(</w:t>
            </w:r>
            <w:r w:rsidR="003C5E35">
              <w:rPr>
                <w:sz w:val="16"/>
                <w:szCs w:val="16"/>
                <w:highlight w:val="yellow"/>
              </w:rPr>
              <w:t>Anzahl</w:t>
            </w:r>
            <w:r w:rsidR="003C5E35">
              <w:rPr>
                <w:sz w:val="16"/>
                <w:szCs w:val="16"/>
              </w:rPr>
              <w:t xml:space="preserve">) </w:t>
            </w:r>
            <w:r w:rsidR="003C5E35">
              <w:t xml:space="preserve">Jahre nach Ende dieser </w:t>
            </w:r>
            <w:r w:rsidR="003C5E35">
              <w:lastRenderedPageBreak/>
              <w:t xml:space="preserve">Vereinbarung ab. </w:t>
            </w:r>
          </w:p>
          <w:p w14:paraId="1C1E41E1" w14:textId="0F82C429" w:rsidR="003C5E35" w:rsidRDefault="00210E24" w:rsidP="00210C30">
            <w:pPr>
              <w:spacing w:before="240" w:after="240"/>
              <w:ind w:left="708" w:hanging="708"/>
            </w:pPr>
            <w:r>
              <w:t>8.2.</w:t>
            </w:r>
            <w:r>
              <w:tab/>
            </w:r>
            <w:r w:rsidR="003C5E35">
              <w:t xml:space="preserve">Die Laufzeit dieser Vereinbarung beträgt </w:t>
            </w:r>
            <w:r w:rsidR="009023E1">
              <w:rPr>
                <w:highlight w:val="lightGray"/>
              </w:rPr>
              <w:t>_____</w:t>
            </w:r>
            <w:r w:rsidR="003C5E35">
              <w:rPr>
                <w:sz w:val="16"/>
                <w:szCs w:val="16"/>
              </w:rPr>
              <w:t>(</w:t>
            </w:r>
            <w:r w:rsidR="003C5E35">
              <w:rPr>
                <w:sz w:val="16"/>
                <w:szCs w:val="16"/>
                <w:highlight w:val="yellow"/>
              </w:rPr>
              <w:t>Anzahl</w:t>
            </w:r>
            <w:r w:rsidR="003C5E35">
              <w:rPr>
                <w:sz w:val="16"/>
                <w:szCs w:val="16"/>
              </w:rPr>
              <w:t xml:space="preserve">) </w:t>
            </w:r>
            <w:r w:rsidR="003C5E35">
              <w:t>[</w:t>
            </w:r>
            <w:r w:rsidR="003C5E35">
              <w:rPr>
                <w:highlight w:val="cyan"/>
              </w:rPr>
              <w:t>Monate</w:t>
            </w:r>
            <w:r w:rsidR="003C5E35">
              <w:t>] [</w:t>
            </w:r>
            <w:r w:rsidR="003C5E35">
              <w:rPr>
                <w:highlight w:val="cyan"/>
              </w:rPr>
              <w:t>Jahre</w:t>
            </w:r>
            <w:r w:rsidR="003C5E35">
              <w:t xml:space="preserve">] ab dem </w:t>
            </w:r>
            <w:r w:rsidR="003C5E35">
              <w:rPr>
                <w:b/>
              </w:rPr>
              <w:t>Tag des Inkrafttretens</w:t>
            </w:r>
            <w:r w:rsidR="003C5E35">
              <w:t xml:space="preserve">. </w:t>
            </w:r>
            <w:r>
              <w:t>Die Laufzeit dieser Vereinbarung</w:t>
            </w:r>
            <w:r w:rsidR="003C5E35">
              <w:t xml:space="preserve"> kann von </w:t>
            </w:r>
            <w:r>
              <w:t>den</w:t>
            </w:r>
            <w:r w:rsidR="003C5E35">
              <w:t xml:space="preserve"> </w:t>
            </w:r>
            <w:r w:rsidR="003C5E35">
              <w:rPr>
                <w:b/>
              </w:rPr>
              <w:t>Partei</w:t>
            </w:r>
            <w:r>
              <w:rPr>
                <w:b/>
              </w:rPr>
              <w:t>en</w:t>
            </w:r>
            <w:r w:rsidR="003C5E35">
              <w:t xml:space="preserve"> schriftlich </w:t>
            </w:r>
            <w:r>
              <w:t>verlängert</w:t>
            </w:r>
            <w:r w:rsidR="003C5E35">
              <w:t xml:space="preserve"> werden, </w:t>
            </w:r>
            <w:r>
              <w:t>sofern der Schutz von Geschäfts- und Betriebsgeheimnissen dies erfordert.</w:t>
            </w:r>
            <w:r w:rsidR="003C5E35">
              <w:t xml:space="preserve"> </w:t>
            </w:r>
          </w:p>
        </w:tc>
        <w:tc>
          <w:tcPr>
            <w:tcW w:w="4678" w:type="dxa"/>
          </w:tcPr>
          <w:p w14:paraId="25323A0C" w14:textId="7A5E7180" w:rsidR="00951E54" w:rsidRDefault="00951E54" w:rsidP="00951E54">
            <w:pPr>
              <w:spacing w:before="240" w:after="240"/>
            </w:pPr>
            <w:r>
              <w:lastRenderedPageBreak/>
              <w:t>Nur mehr wenige Vertraulichkeits</w:t>
            </w:r>
            <w:r w:rsidR="003C5E35">
              <w:t>-</w:t>
            </w:r>
            <w:r>
              <w:t xml:space="preserve">vereinbarungen erstrecken sich auf unbegrenzte Zeit. Relevante Informationen verlieren über den Lauf der Zeit ihren Wert. </w:t>
            </w:r>
            <w:r w:rsidR="003C5E35">
              <w:t xml:space="preserve">Wichtig ist zu beachten, dass Geschäfts- und Betriebsgeheimnisse ihren Schutz verlieren </w:t>
            </w:r>
            <w:r w:rsidR="003C5E35">
              <w:lastRenderedPageBreak/>
              <w:t>können, wenn angemessene Schutzmaßnahmen wie Vertraulichkeits-vereinbarungen nicht mehr gelten.</w:t>
            </w:r>
          </w:p>
          <w:p w14:paraId="12E9B6C7" w14:textId="77777777" w:rsidR="00951E54" w:rsidRDefault="00951E54" w:rsidP="00951E54">
            <w:pPr>
              <w:spacing w:before="240" w:after="240"/>
            </w:pPr>
            <w:r>
              <w:t>Dabei ist zu unterscheiden zwischen der Dauer der Vertraulichkeit und der Dauer der Vereinbarung.</w:t>
            </w:r>
          </w:p>
          <w:p w14:paraId="7A26F7FE" w14:textId="72807D50" w:rsidR="00951E54" w:rsidRDefault="00951E54" w:rsidP="00951E54">
            <w:pPr>
              <w:spacing w:before="240" w:after="240"/>
            </w:pPr>
            <w:r>
              <w:t>Wird die Dauer der Vertraulichkeit für eine bestimmte Frist nach Ablauf der Vereinbarung festgelegt, erhöht dies den Schutz und die Einheitlichkeit der Schutzdauer, es muss jedoch die Dauer der Gesamtvereinbarung vereinbart sein.</w:t>
            </w:r>
          </w:p>
          <w:p w14:paraId="4FD221B0" w14:textId="4404B8BE" w:rsidR="00C46B70" w:rsidRDefault="00951E54" w:rsidP="00210C30">
            <w:pPr>
              <w:spacing w:after="240"/>
            </w:pPr>
            <w:r>
              <w:t>Nach § 86 Abs. 2 UG 2002 können wissenschaftliche oder künstlerische Arbeiten für einen maximalen Zeitraum von 5 Jahren vom jeweiligen Verfasser gesperrt werden. Geheinhaltungsverpflichtungen, die länger als 5 Jahre dauern und denen derartige wissenschaftliche Arbeiten zugrunde liegen, können dieser Bestimmung widersprechen.</w:t>
            </w:r>
          </w:p>
        </w:tc>
      </w:tr>
      <w:tr w:rsidR="00C46B70" w14:paraId="3F15912C" w14:textId="77777777" w:rsidTr="00210C30">
        <w:tc>
          <w:tcPr>
            <w:tcW w:w="4786" w:type="dxa"/>
          </w:tcPr>
          <w:p w14:paraId="2E24BA22" w14:textId="346CB5AE" w:rsidR="00C46B70" w:rsidRDefault="00C46B70" w:rsidP="00C46B70">
            <w:pPr>
              <w:spacing w:before="240" w:after="240"/>
              <w:jc w:val="center"/>
              <w:rPr>
                <w:b/>
              </w:rPr>
            </w:pPr>
            <w:r>
              <w:rPr>
                <w:b/>
              </w:rPr>
              <w:lastRenderedPageBreak/>
              <w:t>9.</w:t>
            </w:r>
            <w:r>
              <w:rPr>
                <w:b/>
              </w:rPr>
              <w:br/>
              <w:t>RÜCKGABE VERTRAULICHER INFORMATIONEN, ANFERTIGUNG VON KOPIEN</w:t>
            </w:r>
          </w:p>
        </w:tc>
        <w:tc>
          <w:tcPr>
            <w:tcW w:w="4678" w:type="dxa"/>
          </w:tcPr>
          <w:p w14:paraId="37908A47" w14:textId="68CC07CB" w:rsidR="00C46B70" w:rsidRDefault="00C46B70" w:rsidP="00C46B70">
            <w:pPr>
              <w:spacing w:before="240" w:after="240"/>
            </w:pPr>
          </w:p>
        </w:tc>
      </w:tr>
      <w:tr w:rsidR="00C46B70" w14:paraId="244D72A2" w14:textId="77777777" w:rsidTr="00210C30">
        <w:tc>
          <w:tcPr>
            <w:tcW w:w="4786" w:type="dxa"/>
          </w:tcPr>
          <w:p w14:paraId="396F147C" w14:textId="08716E72" w:rsidR="00C46B70" w:rsidRDefault="00C46B70" w:rsidP="002F7ECB">
            <w:pPr>
              <w:spacing w:before="240" w:after="240"/>
              <w:ind w:left="708" w:hanging="708"/>
            </w:pPr>
            <w:r>
              <w:t>9.1.</w:t>
            </w:r>
            <w:r>
              <w:tab/>
              <w:t xml:space="preserve">Auf Aufforderung einer </w:t>
            </w:r>
            <w:r>
              <w:rPr>
                <w:b/>
              </w:rPr>
              <w:t>Offenbarenden Partei</w:t>
            </w:r>
            <w:r>
              <w:t xml:space="preserve"> wird der </w:t>
            </w:r>
            <w:r>
              <w:rPr>
                <w:b/>
              </w:rPr>
              <w:t>Empfänger</w:t>
            </w:r>
            <w:r>
              <w:t xml:space="preserve"> alle </w:t>
            </w:r>
            <w:r>
              <w:rPr>
                <w:b/>
              </w:rPr>
              <w:t>Vertraulichen Informationen</w:t>
            </w:r>
            <w:r>
              <w:t xml:space="preserve"> </w:t>
            </w:r>
            <w:r w:rsidR="004369E0">
              <w:t xml:space="preserve">und alle Kopien oder Aufzeichnungen davon </w:t>
            </w:r>
            <w:r>
              <w:t xml:space="preserve">der </w:t>
            </w:r>
            <w:r>
              <w:rPr>
                <w:b/>
              </w:rPr>
              <w:t>Offenbarenden Partei</w:t>
            </w:r>
            <w:r>
              <w:t xml:space="preserve"> entweder zurückgeben oder der </w:t>
            </w:r>
            <w:r>
              <w:rPr>
                <w:b/>
              </w:rPr>
              <w:t xml:space="preserve">Offenbarenden Partei </w:t>
            </w:r>
            <w:r>
              <w:t xml:space="preserve">schriftlich bestätigen, dass alle </w:t>
            </w:r>
            <w:r>
              <w:rPr>
                <w:b/>
              </w:rPr>
              <w:t>Vertrauliche Informationen</w:t>
            </w:r>
            <w:r>
              <w:t xml:space="preserve"> enthaltenden Unterlagen vernichtet bzw. auf Medien enthaltene </w:t>
            </w:r>
            <w:r>
              <w:rPr>
                <w:b/>
              </w:rPr>
              <w:t>Vertrauliche</w:t>
            </w:r>
            <w:r>
              <w:t xml:space="preserve"> </w:t>
            </w:r>
            <w:r>
              <w:rPr>
                <w:b/>
              </w:rPr>
              <w:t>Informationen</w:t>
            </w:r>
            <w:r>
              <w:t xml:space="preserve"> gelöscht worden sind</w:t>
            </w:r>
            <w:r w:rsidR="004369E0">
              <w:t>.</w:t>
            </w:r>
            <w:r>
              <w:t xml:space="preserve"> </w:t>
            </w:r>
            <w:r w:rsidR="004369E0" w:rsidRPr="00210C30">
              <w:t xml:space="preserve">Dies jedoch unter der Voraussetzung, dass der </w:t>
            </w:r>
            <w:r w:rsidR="004369E0" w:rsidRPr="00210C30">
              <w:rPr>
                <w:b/>
              </w:rPr>
              <w:t>Empfänger</w:t>
            </w:r>
            <w:r w:rsidR="004369E0" w:rsidRPr="00210C30">
              <w:t xml:space="preserve"> eine einzelne Archivkopie der </w:t>
            </w:r>
            <w:r w:rsidR="004369E0" w:rsidRPr="00210C30">
              <w:rPr>
                <w:b/>
              </w:rPr>
              <w:t>Vertraulichen Informationen</w:t>
            </w:r>
            <w:r w:rsidR="004369E0" w:rsidRPr="00210C30">
              <w:t xml:space="preserve"> zu Beweiszwecken </w:t>
            </w:r>
            <w:r w:rsidR="004369E0">
              <w:t xml:space="preserve">oder aus anderen </w:t>
            </w:r>
            <w:r w:rsidR="004369E0">
              <w:lastRenderedPageBreak/>
              <w:t xml:space="preserve">rechtfertigenden Gründen </w:t>
            </w:r>
            <w:r w:rsidR="00EA135E">
              <w:t>(z.B. gesetzliche Aufbewahrungspf</w:t>
            </w:r>
            <w:r w:rsidR="002F7ECB">
              <w:t>l</w:t>
            </w:r>
            <w:r w:rsidR="00EA135E">
              <w:t xml:space="preserve">ichten) </w:t>
            </w:r>
            <w:r w:rsidR="004369E0" w:rsidRPr="00210C30">
              <w:t>zurückbehalten darf.</w:t>
            </w:r>
          </w:p>
        </w:tc>
        <w:tc>
          <w:tcPr>
            <w:tcW w:w="4678" w:type="dxa"/>
          </w:tcPr>
          <w:p w14:paraId="59FA0E3D" w14:textId="77777777" w:rsidR="00210E24" w:rsidRDefault="00210E24" w:rsidP="00210E24">
            <w:pPr>
              <w:spacing w:before="240" w:after="240"/>
            </w:pPr>
            <w:r>
              <w:lastRenderedPageBreak/>
              <w:t xml:space="preserve">Bei der Rückgabe wird auch die Alternative der Zerstörung berücksichtigt. Zu beachten ist </w:t>
            </w:r>
            <w:proofErr w:type="gramStart"/>
            <w:r>
              <w:t>aber</w:t>
            </w:r>
            <w:proofErr w:type="gramEnd"/>
            <w:r>
              <w:t xml:space="preserve"> dass die Zerstörung durch den Empfänger nicht nachprüfbar ist. Allerdings ist auch bei der Rückgabe nicht sichergestellt, dass sich der Empfänger nicht eine Kopie zurückbehält. Eine ausdrückliche vertragliche Regelung stellt jedoch sicher, dass jedes gegenteilige Verhalten eine Vertragsverletzung darstellt. Als Option wird auch vorgeschlagen, dass sich die Rechtsabteilung des Empfängers zu Beweissicherungszwecken eine Kopie zurückbehalten darf. Es handelt sich dabei um ein häufig gestelltes Erfordernis.</w:t>
            </w:r>
          </w:p>
          <w:p w14:paraId="7571A82B" w14:textId="690118B8" w:rsidR="00C46B70" w:rsidRDefault="00210E24" w:rsidP="00210E24">
            <w:pPr>
              <w:spacing w:before="240" w:after="240"/>
            </w:pPr>
            <w:r>
              <w:lastRenderedPageBreak/>
              <w:t xml:space="preserve">Der Vorschlag geht von der grundsätzlichen Zulässigkeit der Anfertigung von Kopien auf einer </w:t>
            </w:r>
            <w:proofErr w:type="spellStart"/>
            <w:r>
              <w:rPr>
                <w:i/>
              </w:rPr>
              <w:t>need</w:t>
            </w:r>
            <w:proofErr w:type="spellEnd"/>
            <w:r>
              <w:rPr>
                <w:i/>
              </w:rPr>
              <w:t>-to-</w:t>
            </w:r>
            <w:proofErr w:type="spellStart"/>
            <w:r>
              <w:rPr>
                <w:i/>
              </w:rPr>
              <w:t>know</w:t>
            </w:r>
            <w:proofErr w:type="spellEnd"/>
            <w:r>
              <w:t xml:space="preserve"> Basis aus.</w:t>
            </w:r>
          </w:p>
        </w:tc>
      </w:tr>
      <w:tr w:rsidR="00C46B70" w14:paraId="116ECB26" w14:textId="77777777" w:rsidTr="00210C30">
        <w:tc>
          <w:tcPr>
            <w:tcW w:w="4786" w:type="dxa"/>
          </w:tcPr>
          <w:p w14:paraId="4A3371D0" w14:textId="4FBCDC1B" w:rsidR="004369E0" w:rsidRDefault="00C46B70" w:rsidP="004369E0">
            <w:pPr>
              <w:spacing w:before="240" w:after="240"/>
              <w:ind w:left="708" w:hanging="708"/>
            </w:pPr>
            <w:r>
              <w:lastRenderedPageBreak/>
              <w:t>9.2.</w:t>
            </w:r>
            <w:r>
              <w:tab/>
              <w:t xml:space="preserve">Ein </w:t>
            </w:r>
            <w:r>
              <w:rPr>
                <w:b/>
              </w:rPr>
              <w:t>Empfänger</w:t>
            </w:r>
            <w:r>
              <w:t xml:space="preserve"> darf außer in dem Umfang, wie es für den </w:t>
            </w:r>
            <w:r w:rsidRPr="00210C30">
              <w:rPr>
                <w:b/>
                <w:bCs/>
              </w:rPr>
              <w:t>Zweck</w:t>
            </w:r>
            <w:r>
              <w:t xml:space="preserve"> dieser Vereinbarung vernünftigerweise erforderlich ist, keine Kopien oder Vervielfältigungen der </w:t>
            </w:r>
            <w:r>
              <w:rPr>
                <w:b/>
              </w:rPr>
              <w:t>Vertraulichen Informationen</w:t>
            </w:r>
            <w:r>
              <w:t xml:space="preserve"> anfertigen. </w:t>
            </w:r>
            <w:r w:rsidRPr="00210C30">
              <w:t xml:space="preserve">Jede erlaubte Vervielfältigung </w:t>
            </w:r>
            <w:r w:rsidRPr="00210C30">
              <w:rPr>
                <w:b/>
              </w:rPr>
              <w:t>Vertraulicher Informationen</w:t>
            </w:r>
            <w:r w:rsidRPr="00210C30">
              <w:t xml:space="preserve"> muss dieselben Vertraulichkeitsvermerke wie das Original enthalten. Der </w:t>
            </w:r>
            <w:r w:rsidRPr="00210C30">
              <w:rPr>
                <w:b/>
              </w:rPr>
              <w:t>Empfänger</w:t>
            </w:r>
            <w:r w:rsidRPr="00210C30">
              <w:t xml:space="preserve"> führt Aufzeichnungen, in denen jede Kopie jeder </w:t>
            </w:r>
            <w:r w:rsidRPr="00210C30">
              <w:rPr>
                <w:b/>
              </w:rPr>
              <w:t>Vertrauliche Information</w:t>
            </w:r>
            <w:r w:rsidRPr="00210C30">
              <w:t>, die gemacht wird, in nummerierter Form identifiziert wird, zusammen mit dem Namen, dem Firmennamen, der Adresse und dem Abteilungsnamen der Person, der die Kopie ausgehändigt wurde.</w:t>
            </w:r>
          </w:p>
        </w:tc>
        <w:tc>
          <w:tcPr>
            <w:tcW w:w="4678" w:type="dxa"/>
          </w:tcPr>
          <w:p w14:paraId="32A224E9" w14:textId="77777777" w:rsidR="00C46B70" w:rsidRDefault="00C46B70" w:rsidP="00C46B70">
            <w:pPr>
              <w:spacing w:before="240" w:after="240"/>
            </w:pPr>
          </w:p>
        </w:tc>
      </w:tr>
      <w:tr w:rsidR="00C46B70" w:rsidRPr="00553000" w14:paraId="2683E69B" w14:textId="77777777" w:rsidTr="00210C30">
        <w:tc>
          <w:tcPr>
            <w:tcW w:w="4786" w:type="dxa"/>
          </w:tcPr>
          <w:p w14:paraId="46973040" w14:textId="77777777" w:rsidR="00C46B70" w:rsidRDefault="00C46B70" w:rsidP="00C46B70">
            <w:pPr>
              <w:spacing w:before="240" w:after="240"/>
              <w:jc w:val="center"/>
              <w:rPr>
                <w:b/>
              </w:rPr>
            </w:pPr>
            <w:r>
              <w:rPr>
                <w:b/>
              </w:rPr>
              <w:t>10.</w:t>
            </w:r>
            <w:r>
              <w:rPr>
                <w:b/>
              </w:rPr>
              <w:br/>
              <w:t>GEWÄHRLEISTUNG, HAFTUNG</w:t>
            </w:r>
          </w:p>
        </w:tc>
        <w:tc>
          <w:tcPr>
            <w:tcW w:w="4678" w:type="dxa"/>
          </w:tcPr>
          <w:p w14:paraId="59477C99" w14:textId="73A08070" w:rsidR="00C46B70" w:rsidRPr="00210C30" w:rsidRDefault="00C46B70" w:rsidP="00901666">
            <w:pPr>
              <w:spacing w:before="240" w:after="240"/>
            </w:pPr>
          </w:p>
        </w:tc>
      </w:tr>
      <w:tr w:rsidR="00C46B70" w14:paraId="3240F09E" w14:textId="77777777" w:rsidTr="00210C30">
        <w:tc>
          <w:tcPr>
            <w:tcW w:w="4786" w:type="dxa"/>
          </w:tcPr>
          <w:p w14:paraId="2D3286CD" w14:textId="2ACF4237" w:rsidR="00C46B70" w:rsidRDefault="00C46B70" w:rsidP="00C46B70">
            <w:pPr>
              <w:spacing w:before="240" w:after="240"/>
              <w:ind w:left="708" w:hanging="708"/>
            </w:pPr>
            <w:r>
              <w:t>10.1.</w:t>
            </w:r>
            <w:r>
              <w:tab/>
              <w:t xml:space="preserve">Eine </w:t>
            </w:r>
            <w:r>
              <w:rPr>
                <w:b/>
              </w:rPr>
              <w:t>Offenbarende Partei</w:t>
            </w:r>
            <w:r>
              <w:t xml:space="preserve"> übernimmt keine Gewährleistung oder Haftung für die Richtigkeit, Brauchbarkeit oder </w:t>
            </w:r>
            <w:proofErr w:type="gramStart"/>
            <w:r>
              <w:t>Vollständigkeit</w:t>
            </w:r>
            <w:proofErr w:type="gramEnd"/>
            <w:r>
              <w:t xml:space="preserve"> der von ihr offenbarten </w:t>
            </w:r>
            <w:r>
              <w:rPr>
                <w:b/>
              </w:rPr>
              <w:t>Vertraulichen Informationen</w:t>
            </w:r>
            <w:r>
              <w:t>.</w:t>
            </w:r>
          </w:p>
        </w:tc>
        <w:tc>
          <w:tcPr>
            <w:tcW w:w="4678" w:type="dxa"/>
          </w:tcPr>
          <w:p w14:paraId="066A2CAF" w14:textId="73B0F17B" w:rsidR="00C46B70" w:rsidRDefault="00EA135E" w:rsidP="00EA135E">
            <w:pPr>
              <w:spacing w:before="240" w:after="240"/>
            </w:pPr>
            <w:r>
              <w:t>Vor allem bei Forschungs- und Entwicklungskooperationen kann der Ausschluss der Gewährleistung für den Inhalt der übergebenen Informationen und somit für Handlungen, die der Empfänger im Vertrauen darauf tätigt, sinnvoll sein.</w:t>
            </w:r>
          </w:p>
        </w:tc>
      </w:tr>
      <w:tr w:rsidR="00C46B70" w14:paraId="06569557" w14:textId="77777777" w:rsidTr="00210C30">
        <w:tc>
          <w:tcPr>
            <w:tcW w:w="4786" w:type="dxa"/>
          </w:tcPr>
          <w:p w14:paraId="005BBC56" w14:textId="6C2BF917" w:rsidR="00C46B70" w:rsidRDefault="00C46B70" w:rsidP="00C46B70">
            <w:pPr>
              <w:spacing w:before="240" w:after="240"/>
              <w:ind w:left="708" w:hanging="708"/>
            </w:pPr>
            <w:r>
              <w:t>10.2.</w:t>
            </w:r>
            <w:r>
              <w:tab/>
              <w:t xml:space="preserve">Eine </w:t>
            </w:r>
            <w:r>
              <w:rPr>
                <w:b/>
              </w:rPr>
              <w:t>Offenbarende Partei</w:t>
            </w:r>
            <w:r>
              <w:t xml:space="preserve"> übernimmt weiters keine Gewährleistung oder Haftung, sollte durch die Anwendung oder Benutzung der </w:t>
            </w:r>
            <w:r w:rsidR="00315AE3">
              <w:rPr>
                <w:b/>
              </w:rPr>
              <w:t>Vertraulichen Informationen</w:t>
            </w:r>
            <w:r>
              <w:t xml:space="preserve"> Rechte </w:t>
            </w:r>
            <w:r>
              <w:rPr>
                <w:b/>
              </w:rPr>
              <w:t>Dritter</w:t>
            </w:r>
            <w:r>
              <w:t xml:space="preserve"> verletzt worden oder sonstige Schäden entstanden sein.</w:t>
            </w:r>
          </w:p>
        </w:tc>
        <w:tc>
          <w:tcPr>
            <w:tcW w:w="4678" w:type="dxa"/>
          </w:tcPr>
          <w:p w14:paraId="5A54E809" w14:textId="77777777" w:rsidR="00C46B70" w:rsidRDefault="00C46B70" w:rsidP="00C46B70">
            <w:pPr>
              <w:spacing w:before="240" w:after="240"/>
            </w:pPr>
          </w:p>
        </w:tc>
      </w:tr>
      <w:tr w:rsidR="00C46B70" w14:paraId="05449520" w14:textId="77777777" w:rsidTr="00210C30">
        <w:tc>
          <w:tcPr>
            <w:tcW w:w="4786" w:type="dxa"/>
          </w:tcPr>
          <w:p w14:paraId="42ABD3F7" w14:textId="7F2BB9A6" w:rsidR="00EA135E" w:rsidRDefault="00C46B70" w:rsidP="00315AE3">
            <w:pPr>
              <w:spacing w:before="240" w:after="240"/>
              <w:ind w:left="708" w:hanging="708"/>
            </w:pPr>
            <w:r>
              <w:t>10.3.</w:t>
            </w:r>
            <w:r>
              <w:tab/>
              <w:t xml:space="preserve">Aus dem Abschluss dieser Vereinbarung ergibt sich keine </w:t>
            </w:r>
            <w:r>
              <w:lastRenderedPageBreak/>
              <w:t xml:space="preserve">Verpflichtung einer </w:t>
            </w:r>
            <w:r>
              <w:rPr>
                <w:b/>
              </w:rPr>
              <w:t>Partei</w:t>
            </w:r>
            <w:r>
              <w:t>, bestimmte Informationen zu offenbaren.</w:t>
            </w:r>
          </w:p>
        </w:tc>
        <w:tc>
          <w:tcPr>
            <w:tcW w:w="4678" w:type="dxa"/>
          </w:tcPr>
          <w:p w14:paraId="54EF8EC2" w14:textId="77777777" w:rsidR="00C46B70" w:rsidRDefault="00C46B70" w:rsidP="00C46B70">
            <w:pPr>
              <w:spacing w:before="240" w:after="240"/>
            </w:pPr>
          </w:p>
        </w:tc>
      </w:tr>
      <w:tr w:rsidR="00C46B70" w14:paraId="66E8B213" w14:textId="77777777" w:rsidTr="00210C30">
        <w:tc>
          <w:tcPr>
            <w:tcW w:w="4786" w:type="dxa"/>
          </w:tcPr>
          <w:p w14:paraId="3319AEA3" w14:textId="77777777" w:rsidR="00C46B70" w:rsidRDefault="00C46B70" w:rsidP="00C46B70">
            <w:pPr>
              <w:spacing w:before="240" w:after="240"/>
              <w:jc w:val="center"/>
              <w:rPr>
                <w:b/>
              </w:rPr>
            </w:pPr>
            <w:r>
              <w:rPr>
                <w:b/>
                <w:lang w:val="en-GB"/>
              </w:rPr>
              <w:t>11.</w:t>
            </w:r>
            <w:r>
              <w:rPr>
                <w:b/>
                <w:lang w:val="en-GB"/>
              </w:rPr>
              <w:br/>
            </w:r>
            <w:r>
              <w:rPr>
                <w:b/>
              </w:rPr>
              <w:t>GERICHTSSTAND UND ANWENDBARES RECHT</w:t>
            </w:r>
          </w:p>
        </w:tc>
        <w:tc>
          <w:tcPr>
            <w:tcW w:w="4678" w:type="dxa"/>
          </w:tcPr>
          <w:p w14:paraId="7B4D7E06" w14:textId="77777777" w:rsidR="00C46B70" w:rsidRDefault="00C46B70" w:rsidP="00C46B70"/>
        </w:tc>
      </w:tr>
      <w:tr w:rsidR="00315AE3" w14:paraId="6B644BD3" w14:textId="77777777" w:rsidTr="00210C30">
        <w:tc>
          <w:tcPr>
            <w:tcW w:w="4786" w:type="dxa"/>
          </w:tcPr>
          <w:p w14:paraId="7CEDFEA7" w14:textId="18E55859" w:rsidR="00315AE3" w:rsidRDefault="00315AE3" w:rsidP="00315AE3">
            <w:pPr>
              <w:spacing w:before="240" w:after="240"/>
              <w:ind w:left="708" w:hanging="708"/>
            </w:pPr>
            <w:r>
              <w:t>11.1.</w:t>
            </w:r>
            <w:r>
              <w:tab/>
              <w:t>[</w:t>
            </w:r>
            <w:r>
              <w:rPr>
                <w:highlight w:val="cyan"/>
              </w:rPr>
              <w:t>Ausschließlicher</w:t>
            </w:r>
            <w:r>
              <w:t xml:space="preserve">] Gerichtsstand für Streitigkeiten aus und im Zusammenhang mit dieser Vereinbarung, auch für deren Bestehen und nach ihrer Beendigung ist das für Handelssachen zuständige Gericht in </w:t>
            </w:r>
            <w:r w:rsidR="009023E1">
              <w:rPr>
                <w:highlight w:val="lightGray"/>
              </w:rPr>
              <w:t>_____</w:t>
            </w:r>
            <w:r w:rsidR="009023E1">
              <w:rPr>
                <w:sz w:val="16"/>
                <w:szCs w:val="16"/>
              </w:rPr>
              <w:t xml:space="preserve"> </w:t>
            </w:r>
            <w:r>
              <w:rPr>
                <w:sz w:val="16"/>
                <w:szCs w:val="16"/>
              </w:rPr>
              <w:t>(</w:t>
            </w:r>
            <w:r>
              <w:rPr>
                <w:sz w:val="16"/>
                <w:szCs w:val="16"/>
                <w:highlight w:val="yellow"/>
              </w:rPr>
              <w:t>Ort</w:t>
            </w:r>
            <w:r>
              <w:rPr>
                <w:sz w:val="16"/>
                <w:szCs w:val="16"/>
              </w:rPr>
              <w:t>)</w:t>
            </w:r>
            <w:r>
              <w:t xml:space="preserve">. </w:t>
            </w:r>
          </w:p>
        </w:tc>
        <w:tc>
          <w:tcPr>
            <w:tcW w:w="4678" w:type="dxa"/>
          </w:tcPr>
          <w:p w14:paraId="1805E985" w14:textId="17040E89" w:rsidR="0057009F" w:rsidRDefault="0057009F" w:rsidP="0057009F">
            <w:pPr>
              <w:spacing w:before="240" w:after="240"/>
            </w:pPr>
            <w:r>
              <w:t xml:space="preserve">Die Vereinbarung eines Gerichtstandes, nämlich des ordentlichen Gerichtes, ist dann sinnvoll, wenn die Vertragspartner </w:t>
            </w:r>
            <w:r w:rsidR="00073310">
              <w:t>in der EU ansässig sind.</w:t>
            </w:r>
            <w:r>
              <w:t xml:space="preserve">  </w:t>
            </w:r>
          </w:p>
          <w:p w14:paraId="491CA69C" w14:textId="77777777" w:rsidR="00073310" w:rsidRDefault="0057009F" w:rsidP="0057009F">
            <w:pPr>
              <w:spacing w:before="240" w:after="240"/>
            </w:pPr>
            <w:r>
              <w:t xml:space="preserve">Das zuständige Gericht und das anwendbare Recht sollen jedenfalls abgestimmt sein. </w:t>
            </w:r>
          </w:p>
          <w:p w14:paraId="514F545D" w14:textId="415AD231" w:rsidR="00315AE3" w:rsidRDefault="0057009F" w:rsidP="00073310">
            <w:pPr>
              <w:spacing w:before="240" w:after="240"/>
            </w:pPr>
            <w:r>
              <w:t>Bei der Entscheidung über den Gerichtsstand oder alternativ Schiedsgerichtsbarkeit ist auch entscheidend, inwieweit Urteile österreichischer Gerichte in einem anderen Land überhaupt vollstreckbar sind.</w:t>
            </w:r>
          </w:p>
        </w:tc>
      </w:tr>
      <w:tr w:rsidR="00C46B70" w14:paraId="55684A75" w14:textId="77777777" w:rsidTr="00210C30">
        <w:tc>
          <w:tcPr>
            <w:tcW w:w="4786" w:type="dxa"/>
          </w:tcPr>
          <w:p w14:paraId="08047386" w14:textId="13B99D03" w:rsidR="00C46B70" w:rsidRDefault="00315AE3" w:rsidP="00210C30">
            <w:pPr>
              <w:spacing w:before="240" w:after="240"/>
              <w:ind w:left="708" w:hanging="708"/>
            </w:pPr>
            <w:r>
              <w:t>11.2.</w:t>
            </w:r>
            <w:r>
              <w:tab/>
            </w:r>
            <w:r w:rsidR="00C46B70">
              <w:t>Auf diese Vereinbarung ist österreichisches Recht mit Ausnahme der Verweisungsnormen anwendbar. Die Anwendbarkeit des UN-Kaufrechts wird ausdrücklich ausgeschlossen.</w:t>
            </w:r>
          </w:p>
        </w:tc>
        <w:tc>
          <w:tcPr>
            <w:tcW w:w="4678" w:type="dxa"/>
          </w:tcPr>
          <w:p w14:paraId="4A87C39D" w14:textId="7DED4AFF" w:rsidR="00C46B70" w:rsidRDefault="0057009F" w:rsidP="00C46B70">
            <w:pPr>
              <w:spacing w:before="240" w:after="240"/>
            </w:pPr>
            <w:r>
              <w:t>N</w:t>
            </w:r>
            <w:r w:rsidR="00C46B70">
              <w:t>ur die ausdrückliche Vereinbarung eines anwendbaren Rechts stellt sicher, dass dieses auch anwendbar ist. Bei Auslandsbezug sind die Bestimmungen über das internationale Privatrecht (Verweisungsnormen) auszuschließen, da – zumindest nach österreichischem Recht – mit der Vereinbarung des Rechts eines bestimmten Staates auch ausdrücklich dessen IPR-rechtlichen Bestimmungen vereinbart werden, wodurch unter Umständen es dennoch wieder zur Anwendung eines fremden Rechts kommt. Gibt es keine Regelung zum anwendbaren Recht, so ist nach vielen IPR-Regelungen – das Recht der charakteristischen Leistung anwendbar – das tendenziell das Recht des Bereitstellers</w:t>
            </w:r>
            <w:r>
              <w:t xml:space="preserve"> der Information</w:t>
            </w:r>
            <w:r w:rsidR="00C46B70">
              <w:t xml:space="preserve"> ist. Der Ausschluss von UN-Kaufrecht ist eher „der Vollständigkeit halber“. Da kein Kaufvertrag vorliegt ist UN-Kaufrecht voraussichtlich sowieso nicht anwendbar.</w:t>
            </w:r>
          </w:p>
        </w:tc>
      </w:tr>
      <w:tr w:rsidR="00C46B70" w14:paraId="1DD9EFDA" w14:textId="77777777" w:rsidTr="00210C30">
        <w:tc>
          <w:tcPr>
            <w:tcW w:w="4786" w:type="dxa"/>
          </w:tcPr>
          <w:p w14:paraId="1CFD3DFA" w14:textId="77777777" w:rsidR="00C46B70" w:rsidRDefault="00C46B70" w:rsidP="00C46B70">
            <w:pPr>
              <w:spacing w:before="240" w:after="240" w:line="276" w:lineRule="auto"/>
              <w:rPr>
                <w:highlight w:val="cyan"/>
              </w:rPr>
            </w:pPr>
            <w:r w:rsidRPr="00210C30">
              <w:rPr>
                <w:u w:val="single"/>
              </w:rPr>
              <w:lastRenderedPageBreak/>
              <w:t>[</w:t>
            </w:r>
            <w:r w:rsidRPr="00210C30">
              <w:rPr>
                <w:highlight w:val="cyan"/>
              </w:rPr>
              <w:t>Alternative</w:t>
            </w:r>
            <w:r>
              <w:rPr>
                <w:highlight w:val="cyan"/>
              </w:rPr>
              <w:t>: Schiedsgerichtsbarkeit</w:t>
            </w:r>
            <w:r w:rsidRPr="00210C30">
              <w:t>]</w:t>
            </w:r>
          </w:p>
          <w:p w14:paraId="3A3F60A2" w14:textId="77777777" w:rsidR="00C46B70" w:rsidRDefault="00C46B70" w:rsidP="00C46B70">
            <w:pPr>
              <w:pStyle w:val="Heading2"/>
              <w:numPr>
                <w:ilvl w:val="0"/>
                <w:numId w:val="0"/>
              </w:numPr>
              <w:spacing w:before="240" w:after="240"/>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der Schiedsgerichtsbarkeit gemäß den Regeln für das beschleunigte Schiedsgerichtsverfahren der </w:t>
            </w:r>
            <w:proofErr w:type="spellStart"/>
            <w:r>
              <w:t>WIPO</w:t>
            </w:r>
            <w:proofErr w:type="spellEnd"/>
            <w:r>
              <w:t xml:space="preserve"> unterworfen. </w:t>
            </w:r>
          </w:p>
          <w:p w14:paraId="2C6B0543" w14:textId="77777777" w:rsidR="00C46B70" w:rsidRDefault="00C46B70" w:rsidP="00C46B70">
            <w:pPr>
              <w:spacing w:before="240" w:after="240"/>
            </w:pPr>
            <w:r>
              <w:t xml:space="preserve">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w:t>
            </w:r>
            <w:proofErr w:type="gramStart"/>
            <w:r>
              <w:rPr>
                <w:highlight w:val="lightGray"/>
              </w:rPr>
              <w:t>_</w:t>
            </w:r>
            <w:r>
              <w:rPr>
                <w:sz w:val="16"/>
                <w:szCs w:val="16"/>
              </w:rPr>
              <w:t>(</w:t>
            </w:r>
            <w:proofErr w:type="gramEnd"/>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tc>
        <w:tc>
          <w:tcPr>
            <w:tcW w:w="4678" w:type="dxa"/>
          </w:tcPr>
          <w:p w14:paraId="5DE044ED" w14:textId="77777777" w:rsidR="0057009F" w:rsidRDefault="0057009F" w:rsidP="0057009F">
            <w:pPr>
              <w:spacing w:before="240" w:after="240"/>
            </w:pPr>
            <w:r>
              <w:t xml:space="preserve">Alternativ kann insbesondere bei grenzüberschreitenden Sachverhalten auch ein Schiedsgericht bestellt werden. Das Schiedsgericht hat den Vorteil der schnelleren Erledigung von Streitigkeiten, der Bestellung von Schiedsrichtern, die im betreffenden Bereich eine hohe Expertise haben und Verhandlung unter Ausschluss der Öffentlichkeit. </w:t>
            </w:r>
          </w:p>
          <w:p w14:paraId="4E4F5410" w14:textId="0F8C326A" w:rsidR="0057009F" w:rsidRDefault="00073310" w:rsidP="00C46B70">
            <w:pPr>
              <w:spacing w:before="240" w:after="240"/>
              <w:rPr>
                <w:sz w:val="20"/>
                <w:szCs w:val="20"/>
              </w:rPr>
            </w:pPr>
            <w:r>
              <w:t xml:space="preserve">Grundsätzlich stellt die </w:t>
            </w:r>
            <w:proofErr w:type="spellStart"/>
            <w:r>
              <w:t>WIPO</w:t>
            </w:r>
            <w:proofErr w:type="spellEnd"/>
            <w:r>
              <w:t xml:space="preserve">-Streitschlichtung einen guten Vorschlag für grenzüberschreitende Vereinbarungen dar, bei rein innerösterreichischen Streitigkeiten ist jedoch einer Gerichtsstandsvereinbarung der Vorzug zu geben. </w:t>
            </w:r>
          </w:p>
          <w:p w14:paraId="11E1C89D" w14:textId="1C63BDC4" w:rsidR="00C46B70" w:rsidRDefault="00C46B70" w:rsidP="00C46B70">
            <w:pPr>
              <w:spacing w:before="240" w:after="240"/>
            </w:pPr>
          </w:p>
        </w:tc>
      </w:tr>
      <w:tr w:rsidR="00C46B70" w14:paraId="44A13288" w14:textId="77777777" w:rsidTr="00210C30">
        <w:tc>
          <w:tcPr>
            <w:tcW w:w="4786" w:type="dxa"/>
          </w:tcPr>
          <w:p w14:paraId="4CD3363E" w14:textId="77777777" w:rsidR="00C46B70" w:rsidRDefault="00C46B70" w:rsidP="00C46B70">
            <w:pPr>
              <w:overflowPunct w:val="0"/>
              <w:adjustRightInd w:val="0"/>
              <w:spacing w:before="240" w:after="240" w:line="360" w:lineRule="auto"/>
              <w:textAlignment w:val="baseline"/>
              <w:rPr>
                <w:highlight w:val="cyan"/>
              </w:rPr>
            </w:pPr>
            <w:r w:rsidRPr="00210C30">
              <w:rPr>
                <w:u w:val="single"/>
              </w:rPr>
              <w:t>[</w:t>
            </w:r>
            <w:r w:rsidRPr="00210C30">
              <w:rPr>
                <w:highlight w:val="cyan"/>
              </w:rPr>
              <w:t>Alternative</w:t>
            </w:r>
            <w:r>
              <w:rPr>
                <w:highlight w:val="cyan"/>
              </w:rPr>
              <w:t>: Schiedsgerichtsbarkeit mit Mediation</w:t>
            </w:r>
            <w:r w:rsidRPr="00210C30">
              <w:t>]</w:t>
            </w:r>
          </w:p>
          <w:p w14:paraId="5DD4BD44" w14:textId="77777777" w:rsidR="00C46B70" w:rsidRDefault="00C46B70" w:rsidP="00C46B70">
            <w:pPr>
              <w:pStyle w:val="Standard15"/>
              <w:spacing w:before="240" w:after="240"/>
              <w:rPr>
                <w:highlight w:val="cyan"/>
              </w:rPr>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gemäß den Regeln für das Mediationsverfahren der </w:t>
            </w:r>
            <w:proofErr w:type="spellStart"/>
            <w:r>
              <w:t>WIPO</w:t>
            </w:r>
            <w:proofErr w:type="spellEnd"/>
            <w:r>
              <w:t xml:space="preserve">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w:t>
            </w:r>
            <w:proofErr w:type="gramStart"/>
            <w:r>
              <w:rPr>
                <w:highlight w:val="lightGray"/>
              </w:rPr>
              <w:t>_</w:t>
            </w:r>
            <w:r>
              <w:rPr>
                <w:sz w:val="16"/>
                <w:szCs w:val="16"/>
              </w:rPr>
              <w:t>(</w:t>
            </w:r>
            <w:proofErr w:type="gramEnd"/>
            <w:r>
              <w:rPr>
                <w:sz w:val="16"/>
                <w:szCs w:val="16"/>
                <w:highlight w:val="yellow"/>
              </w:rPr>
              <w:t>z.B. deutsche</w:t>
            </w:r>
            <w:r>
              <w:rPr>
                <w:sz w:val="16"/>
                <w:szCs w:val="16"/>
              </w:rPr>
              <w:t xml:space="preserve">) </w:t>
            </w:r>
            <w:r>
              <w:t>Sprache verwendet werden.</w:t>
            </w:r>
          </w:p>
          <w:p w14:paraId="456DC440" w14:textId="77777777" w:rsidR="00C46B70" w:rsidRDefault="00C46B70" w:rsidP="00C46B70">
            <w:pPr>
              <w:pStyle w:val="Standard15"/>
              <w:spacing w:before="240" w:after="240"/>
            </w:pPr>
            <w:r>
              <w:t xml:space="preserve">Falls und insoweit als solche Streitigkeiten nicht innerhalb von 60 (sechzig) Tagen seit Beginn des Mediationsverfahrens aufgrund </w:t>
            </w:r>
            <w:r>
              <w:lastRenderedPageBreak/>
              <w:t xml:space="preserve">des Mediationsverfahrens beigelegt werden, sind sie nach Einreichung eines Schiedsantrags einer Partei gemäß den Regeln für das beschleunigte Schiedsgerichtsverfahren der </w:t>
            </w:r>
            <w:proofErr w:type="spellStart"/>
            <w:r>
              <w:t>WIPO</w:t>
            </w:r>
            <w:proofErr w:type="spellEnd"/>
            <w:r>
              <w:t xml:space="preserve"> dem Schiedsgerichtsverfahren zu unterwerfen und endgültig im Schiedsgerichtsverfahren zu entscheiden. </w:t>
            </w:r>
          </w:p>
          <w:p w14:paraId="1F0EB055" w14:textId="3973C38C" w:rsidR="00C46B70" w:rsidRDefault="00C46B70" w:rsidP="00C46B70">
            <w:pPr>
              <w:spacing w:before="240" w:after="240"/>
            </w:pPr>
            <w:r>
              <w:t xml:space="preserve">Alternativ soll, wenn vor Ablauf der genannten Frist von 60 (sechzig) Tagen eine </w:t>
            </w:r>
            <w:r w:rsidRPr="00210C30">
              <w:rPr>
                <w:b/>
                <w:bCs/>
              </w:rPr>
              <w:t>Partei</w:t>
            </w:r>
            <w:r>
              <w:t xml:space="preserve"> versäumt, sich an dem Mediationsverfahren zu beteiligen oder nicht mehr an dem Mediationsverfahren teilnimmt, die Streitigkeit nach Einreichung eines Schiedsantrags durch die andere Partei gemäß den Regeln für das beschleunigte Schiedsgerichtsverfahren der </w:t>
            </w:r>
            <w:proofErr w:type="spellStart"/>
            <w:r>
              <w:t>WIPO</w:t>
            </w:r>
            <w:proofErr w:type="spellEnd"/>
            <w:r>
              <w:t xml:space="preserve"> dem Schiedsgerichtsverfahren unterworfen und endgültig im Schiedsgerichtsverfahren entschieden werden. 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sidR="00BC3FFF">
              <w:rPr>
                <w:highlight w:val="lightGray"/>
              </w:rPr>
              <w:t>_____</w:t>
            </w:r>
            <w:r w:rsidR="00BC3FFF" w:rsidDel="00BC3FFF">
              <w:rPr>
                <w:highlight w:val="lightGray"/>
              </w:rPr>
              <w:t xml:space="preserve"> </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tc>
        <w:tc>
          <w:tcPr>
            <w:tcW w:w="4678" w:type="dxa"/>
          </w:tcPr>
          <w:p w14:paraId="118F61A2" w14:textId="77777777" w:rsidR="00C46B70" w:rsidRDefault="00C46B70" w:rsidP="00C46B70">
            <w:pPr>
              <w:spacing w:before="240" w:after="240"/>
            </w:pPr>
          </w:p>
        </w:tc>
      </w:tr>
      <w:tr w:rsidR="00C46B70" w14:paraId="57B4E356" w14:textId="77777777" w:rsidTr="00210C30">
        <w:tc>
          <w:tcPr>
            <w:tcW w:w="4786" w:type="dxa"/>
          </w:tcPr>
          <w:p w14:paraId="771C6B76" w14:textId="77777777" w:rsidR="00C46B70" w:rsidRDefault="00C46B70" w:rsidP="00C46B70">
            <w:pPr>
              <w:spacing w:before="240" w:after="240"/>
              <w:jc w:val="center"/>
              <w:rPr>
                <w:b/>
              </w:rPr>
            </w:pPr>
            <w:r>
              <w:rPr>
                <w:b/>
              </w:rPr>
              <w:t>12.</w:t>
            </w:r>
            <w:r>
              <w:rPr>
                <w:b/>
              </w:rPr>
              <w:br/>
              <w:t xml:space="preserve">KEINE LIZENZ, KEINE VORBENUTZUNG, </w:t>
            </w:r>
            <w:r w:rsidRPr="00210C30">
              <w:rPr>
                <w:b/>
              </w:rPr>
              <w:t>RECHTE AN (ALLFÄLLIGEN) ERGEBNISSEN</w:t>
            </w:r>
          </w:p>
        </w:tc>
        <w:tc>
          <w:tcPr>
            <w:tcW w:w="4678" w:type="dxa"/>
          </w:tcPr>
          <w:p w14:paraId="185388D4" w14:textId="77777777" w:rsidR="00C46B70" w:rsidRDefault="00C46B70" w:rsidP="00C46B70"/>
        </w:tc>
      </w:tr>
      <w:tr w:rsidR="00C46B70" w14:paraId="016DDA6C" w14:textId="77777777" w:rsidTr="00210C30">
        <w:tc>
          <w:tcPr>
            <w:tcW w:w="4786" w:type="dxa"/>
          </w:tcPr>
          <w:p w14:paraId="1BF23F97" w14:textId="77777777" w:rsidR="00C46B70" w:rsidRDefault="00C46B70" w:rsidP="00C46B70">
            <w:pPr>
              <w:spacing w:before="240" w:after="240"/>
              <w:ind w:left="708" w:hanging="708"/>
            </w:pPr>
            <w:r>
              <w:t>12.1.</w:t>
            </w:r>
            <w:r>
              <w:tab/>
            </w:r>
            <w:r w:rsidRPr="00210C30">
              <w:t xml:space="preserve">Aufgrund dieser Vereinbarung erwirbt der </w:t>
            </w:r>
            <w:r w:rsidRPr="00210C30">
              <w:rPr>
                <w:b/>
              </w:rPr>
              <w:t>Empfänger</w:t>
            </w:r>
            <w:r w:rsidRPr="00210C30">
              <w:t xml:space="preserve"> kein Recht, </w:t>
            </w:r>
            <w:r w:rsidRPr="00210C30">
              <w:rPr>
                <w:b/>
              </w:rPr>
              <w:t>Vertrauliche Informationen</w:t>
            </w:r>
            <w:r w:rsidRPr="00210C30">
              <w:t xml:space="preserve"> der </w:t>
            </w:r>
            <w:r w:rsidRPr="00210C30">
              <w:rPr>
                <w:b/>
              </w:rPr>
              <w:t>Offenbarenden Partei</w:t>
            </w:r>
            <w:r w:rsidRPr="00210C30">
              <w:t xml:space="preserve"> immaterialgüterrechtlich schützen zu lassen, keine Rechte an Immaterialgüterrechten, mit Ausnahme des nach dieser Vereinbarung eingeräumten begrenzten Rechts, die </w:t>
            </w:r>
            <w:r w:rsidRPr="00210C30">
              <w:rPr>
                <w:b/>
              </w:rPr>
              <w:t>Vertraulichen Informationen</w:t>
            </w:r>
            <w:r w:rsidRPr="00210C30">
              <w:t xml:space="preserve"> zu benutzen.</w:t>
            </w:r>
          </w:p>
        </w:tc>
        <w:tc>
          <w:tcPr>
            <w:tcW w:w="4678" w:type="dxa"/>
          </w:tcPr>
          <w:p w14:paraId="377E4019" w14:textId="45CA118D" w:rsidR="00C46B70" w:rsidRDefault="00C46B70" w:rsidP="00C46B70">
            <w:pPr>
              <w:pStyle w:val="Standard15"/>
              <w:spacing w:before="240" w:after="240"/>
            </w:pPr>
          </w:p>
        </w:tc>
      </w:tr>
      <w:tr w:rsidR="00C46B70" w14:paraId="4B4527E1" w14:textId="77777777" w:rsidTr="00210C30">
        <w:tc>
          <w:tcPr>
            <w:tcW w:w="4786" w:type="dxa"/>
          </w:tcPr>
          <w:p w14:paraId="6E6124D1" w14:textId="77777777" w:rsidR="00C46B70" w:rsidRDefault="00C46B70" w:rsidP="00C46B70">
            <w:pPr>
              <w:spacing w:before="240" w:after="240"/>
              <w:ind w:left="708" w:hanging="708"/>
            </w:pPr>
            <w:r>
              <w:lastRenderedPageBreak/>
              <w:t>12.2.</w:t>
            </w:r>
            <w:r>
              <w:tab/>
              <w:t xml:space="preserve">Die Offenbarung von </w:t>
            </w:r>
            <w:r>
              <w:rPr>
                <w:b/>
              </w:rPr>
              <w:t>Vertraulichen Informationen</w:t>
            </w:r>
            <w:r>
              <w:t xml:space="preserve"> begründet kein Vorbenutzungsrecht im Sinne einschlägiger patentrechtlicher Bestimmungen des </w:t>
            </w:r>
            <w:r>
              <w:rPr>
                <w:b/>
              </w:rPr>
              <w:t>Empfängers</w:t>
            </w:r>
            <w:r>
              <w:t xml:space="preserve"> daran.</w:t>
            </w:r>
          </w:p>
        </w:tc>
        <w:tc>
          <w:tcPr>
            <w:tcW w:w="4678" w:type="dxa"/>
          </w:tcPr>
          <w:p w14:paraId="1FCE5FFD" w14:textId="77777777" w:rsidR="00C46B70" w:rsidRDefault="00C46B70" w:rsidP="00C46B70"/>
        </w:tc>
      </w:tr>
      <w:tr w:rsidR="00C46B70" w14:paraId="6F3C89CF" w14:textId="77777777" w:rsidTr="00210C30">
        <w:tc>
          <w:tcPr>
            <w:tcW w:w="4786" w:type="dxa"/>
          </w:tcPr>
          <w:p w14:paraId="3717BAB4" w14:textId="77777777" w:rsidR="00C46B70" w:rsidRDefault="00C46B70" w:rsidP="00C46B70">
            <w:pPr>
              <w:spacing w:before="240" w:after="240"/>
              <w:ind w:left="708" w:hanging="708"/>
            </w:pPr>
            <w:r>
              <w:t>12.3.</w:t>
            </w:r>
            <w:r>
              <w:tab/>
            </w:r>
            <w:r w:rsidRPr="00210C30">
              <w:t xml:space="preserve">Der </w:t>
            </w:r>
            <w:r w:rsidRPr="00210C30">
              <w:rPr>
                <w:b/>
              </w:rPr>
              <w:t>Empfänger</w:t>
            </w:r>
            <w:r w:rsidRPr="00210C30">
              <w:t xml:space="preserve"> verpflichtet sich, der </w:t>
            </w:r>
            <w:r w:rsidRPr="00210C30">
              <w:rPr>
                <w:b/>
              </w:rPr>
              <w:t>Offenbarenden Partei</w:t>
            </w:r>
            <w:r w:rsidRPr="00210C30">
              <w:t xml:space="preserve"> die Ergebnisse aller mit den </w:t>
            </w:r>
            <w:r w:rsidRPr="00210C30">
              <w:rPr>
                <w:b/>
              </w:rPr>
              <w:t>Vertraulichen Informationen</w:t>
            </w:r>
            <w:r w:rsidRPr="00210C30">
              <w:t xml:space="preserve"> der </w:t>
            </w:r>
            <w:r w:rsidRPr="00210C30">
              <w:rPr>
                <w:b/>
              </w:rPr>
              <w:t>Offenbarenden Partei</w:t>
            </w:r>
            <w:r w:rsidRPr="00210C30">
              <w:t xml:space="preserve"> durchgeführten Arbeiten zur Verfügung zu stellen. Sämtliche Rechte an den </w:t>
            </w:r>
            <w:r w:rsidRPr="00210C30">
              <w:rPr>
                <w:b/>
              </w:rPr>
              <w:t>Vertraulichen Informationen</w:t>
            </w:r>
            <w:r w:rsidRPr="00210C30">
              <w:t xml:space="preserve"> und den Ergebnissen stehen ausschließlich der </w:t>
            </w:r>
            <w:r w:rsidRPr="00210C30">
              <w:rPr>
                <w:b/>
              </w:rPr>
              <w:t>Offenbarenden Partei</w:t>
            </w:r>
            <w:r w:rsidRPr="00210C30">
              <w:t xml:space="preserve"> zu.</w:t>
            </w:r>
          </w:p>
        </w:tc>
        <w:tc>
          <w:tcPr>
            <w:tcW w:w="4678" w:type="dxa"/>
          </w:tcPr>
          <w:p w14:paraId="24626EAC" w14:textId="74102776" w:rsidR="00C46B70" w:rsidRDefault="00C46B70" w:rsidP="00C46B70">
            <w:pPr>
              <w:pStyle w:val="Standard15"/>
              <w:spacing w:before="240" w:after="240"/>
            </w:pPr>
          </w:p>
        </w:tc>
      </w:tr>
      <w:tr w:rsidR="001C3454" w14:paraId="1E9AE6FD" w14:textId="77777777" w:rsidTr="00210C30">
        <w:tc>
          <w:tcPr>
            <w:tcW w:w="4786" w:type="dxa"/>
          </w:tcPr>
          <w:p w14:paraId="6DB7F786" w14:textId="56D27E7D" w:rsidR="001C3454" w:rsidRDefault="001C3454" w:rsidP="00C46B70">
            <w:pPr>
              <w:spacing w:before="240" w:after="240"/>
              <w:jc w:val="center"/>
              <w:rPr>
                <w:b/>
              </w:rPr>
            </w:pPr>
            <w:r w:rsidRPr="00210C30">
              <w:rPr>
                <w:b/>
                <w:highlight w:val="magenta"/>
              </w:rPr>
              <w:t>13.</w:t>
            </w:r>
            <w:r>
              <w:rPr>
                <w:b/>
              </w:rPr>
              <w:br/>
            </w:r>
            <w:r w:rsidRPr="00210C30">
              <w:rPr>
                <w:b/>
                <w:highlight w:val="magenta"/>
              </w:rPr>
              <w:t>KONVENTIONALSTRAFE</w:t>
            </w:r>
          </w:p>
        </w:tc>
        <w:tc>
          <w:tcPr>
            <w:tcW w:w="4678" w:type="dxa"/>
          </w:tcPr>
          <w:p w14:paraId="459FCD7C" w14:textId="77777777" w:rsidR="001C3454" w:rsidRDefault="001C3454" w:rsidP="00C46B70"/>
        </w:tc>
      </w:tr>
      <w:tr w:rsidR="001C3454" w14:paraId="40B441B8" w14:textId="77777777" w:rsidTr="00210C30">
        <w:tc>
          <w:tcPr>
            <w:tcW w:w="4786" w:type="dxa"/>
          </w:tcPr>
          <w:p w14:paraId="117FB3AC" w14:textId="0CF46A50" w:rsidR="001C3454" w:rsidRPr="00210C30" w:rsidRDefault="0017312C" w:rsidP="00210C30">
            <w:pPr>
              <w:spacing w:before="240" w:after="240"/>
            </w:pPr>
            <w:r w:rsidRPr="00210C30">
              <w:rPr>
                <w:highlight w:val="magenta"/>
              </w:rPr>
              <w:t xml:space="preserve">Für jeden einzelnen Fall der Zuwiderhandlung gegen die Verpflichtungen aus dieser Vereinbarung verpflichtet sich der </w:t>
            </w:r>
            <w:r w:rsidRPr="00210C30">
              <w:rPr>
                <w:b/>
                <w:bCs/>
                <w:highlight w:val="magenta"/>
              </w:rPr>
              <w:t>Empfänger</w:t>
            </w:r>
            <w:r w:rsidRPr="00210C30">
              <w:rPr>
                <w:highlight w:val="magenta"/>
              </w:rPr>
              <w:t xml:space="preserve"> zur Zahlung einer </w:t>
            </w:r>
            <w:r w:rsidR="00182398" w:rsidRPr="00210C30">
              <w:rPr>
                <w:highlight w:val="magenta"/>
              </w:rPr>
              <w:t>Konventional</w:t>
            </w:r>
            <w:r w:rsidRPr="00210C30">
              <w:rPr>
                <w:highlight w:val="magenta"/>
              </w:rPr>
              <w:t>strafe von Euro</w:t>
            </w:r>
            <w:r w:rsidRPr="00210C30">
              <w:t xml:space="preserve"> </w:t>
            </w:r>
            <w:r w:rsidR="00182398">
              <w:rPr>
                <w:highlight w:val="lightGray"/>
              </w:rPr>
              <w:t>____</w:t>
            </w:r>
            <w:proofErr w:type="gramStart"/>
            <w:r w:rsidR="00182398">
              <w:rPr>
                <w:highlight w:val="lightGray"/>
              </w:rPr>
              <w:t>_</w:t>
            </w:r>
            <w:r w:rsidR="0089732B">
              <w:rPr>
                <w:bCs/>
                <w:sz w:val="16"/>
                <w:szCs w:val="16"/>
              </w:rPr>
              <w:t>(</w:t>
            </w:r>
            <w:proofErr w:type="gramEnd"/>
            <w:r w:rsidR="0089732B">
              <w:rPr>
                <w:bCs/>
                <w:sz w:val="16"/>
                <w:szCs w:val="16"/>
                <w:highlight w:val="yellow"/>
              </w:rPr>
              <w:t>Betrag ergänzen</w:t>
            </w:r>
            <w:r w:rsidR="0089732B">
              <w:rPr>
                <w:bCs/>
                <w:sz w:val="16"/>
                <w:szCs w:val="16"/>
              </w:rPr>
              <w:t>)</w:t>
            </w:r>
            <w:r w:rsidRPr="00210C30">
              <w:t xml:space="preserve">. </w:t>
            </w:r>
            <w:r w:rsidRPr="00210C30">
              <w:rPr>
                <w:highlight w:val="magenta"/>
              </w:rPr>
              <w:t xml:space="preserve">Die Bezahlung der </w:t>
            </w:r>
            <w:r w:rsidR="00182398" w:rsidRPr="00210C30">
              <w:rPr>
                <w:highlight w:val="magenta"/>
              </w:rPr>
              <w:t>Konventional</w:t>
            </w:r>
            <w:r w:rsidRPr="00210C30">
              <w:rPr>
                <w:highlight w:val="magenta"/>
              </w:rPr>
              <w:t>strafe befreit nicht von der weiteren Erfüllung der Verpflichtungen aus dieser Vereinbarung.</w:t>
            </w:r>
          </w:p>
        </w:tc>
        <w:tc>
          <w:tcPr>
            <w:tcW w:w="4678" w:type="dxa"/>
          </w:tcPr>
          <w:p w14:paraId="6B1C88AD" w14:textId="76520753" w:rsidR="008F6407" w:rsidRDefault="004816C1" w:rsidP="00210C30">
            <w:pPr>
              <w:spacing w:before="240" w:after="240"/>
            </w:pPr>
            <w:r>
              <w:t>Bei</w:t>
            </w:r>
            <w:r w:rsidR="000E6F0B">
              <w:t xml:space="preserve"> </w:t>
            </w:r>
            <w:r>
              <w:t>Geheimhaltungs</w:t>
            </w:r>
            <w:r w:rsidR="000E6F0B">
              <w:t xml:space="preserve">verletzungen kann der Nachweis des tatsächlich eingetretenen Schadens meist schwierig sein. § 1336 ABGB bietet die Möglichkeit der Vereinbarung einer Konventionalstrafe, wonach bei bestimmten vereinbarten Verletzungshandlungen die Zahlung einer bestimmten vereinbarten Summe </w:t>
            </w:r>
            <w:r w:rsidR="004C2500">
              <w:t>fällig wird.</w:t>
            </w:r>
            <w:r w:rsidR="00580814">
              <w:t xml:space="preserve"> </w:t>
            </w:r>
            <w:r w:rsidR="002347F2">
              <w:t>Di</w:t>
            </w:r>
            <w:r w:rsidR="00580814">
              <w:t>es</w:t>
            </w:r>
            <w:r w:rsidR="002347F2">
              <w:t xml:space="preserve"> erfordert nicht, dass überhaupt irgendein Schaden entstanden ist. Auch die Geltendmachung eines darüberhinausgehenden Schadens ist möglich.</w:t>
            </w:r>
            <w:r w:rsidR="004E7401">
              <w:t xml:space="preserve"> </w:t>
            </w:r>
            <w:r w:rsidR="002347F2">
              <w:t>Die Konventionalstrafe unterliegt dem</w:t>
            </w:r>
            <w:r w:rsidR="002F76FC">
              <w:t xml:space="preserve"> </w:t>
            </w:r>
            <w:r w:rsidR="002347F2">
              <w:t>richterlichen Mäßigungsrecht</w:t>
            </w:r>
            <w:r w:rsidR="004E7401">
              <w:t>, d.h. dessen Höhe kann durch Anrufung eines Gerichts verringert werden.</w:t>
            </w:r>
            <w:r w:rsidR="002347F2">
              <w:t xml:space="preserve"> </w:t>
            </w:r>
          </w:p>
        </w:tc>
      </w:tr>
      <w:tr w:rsidR="00C46B70" w14:paraId="7B70913A" w14:textId="77777777" w:rsidTr="00210C30">
        <w:tc>
          <w:tcPr>
            <w:tcW w:w="4786" w:type="dxa"/>
          </w:tcPr>
          <w:p w14:paraId="007FB56D" w14:textId="2AC6C085" w:rsidR="00C46B70" w:rsidRDefault="00C46B70" w:rsidP="00C46B70">
            <w:pPr>
              <w:spacing w:before="240" w:after="240"/>
              <w:jc w:val="center"/>
              <w:rPr>
                <w:b/>
              </w:rPr>
            </w:pPr>
            <w:r>
              <w:rPr>
                <w:b/>
              </w:rPr>
              <w:t>1</w:t>
            </w:r>
            <w:r w:rsidR="0035111B">
              <w:rPr>
                <w:b/>
              </w:rPr>
              <w:t>4</w:t>
            </w:r>
            <w:r>
              <w:rPr>
                <w:b/>
              </w:rPr>
              <w:t>.</w:t>
            </w:r>
            <w:r>
              <w:rPr>
                <w:b/>
              </w:rPr>
              <w:br/>
              <w:t>DATENSCHUTZ</w:t>
            </w:r>
          </w:p>
        </w:tc>
        <w:tc>
          <w:tcPr>
            <w:tcW w:w="4678" w:type="dxa"/>
          </w:tcPr>
          <w:p w14:paraId="3E5FC760" w14:textId="77777777" w:rsidR="00C46B70" w:rsidRDefault="00C46B70" w:rsidP="00C46B70"/>
        </w:tc>
      </w:tr>
      <w:tr w:rsidR="00C46B70" w14:paraId="2432ACF1" w14:textId="77777777" w:rsidTr="00210C30">
        <w:tc>
          <w:tcPr>
            <w:tcW w:w="4786" w:type="dxa"/>
          </w:tcPr>
          <w:p w14:paraId="28806432" w14:textId="25D48276" w:rsidR="00C46B70" w:rsidRDefault="00C46B70" w:rsidP="00C46B70">
            <w:pPr>
              <w:spacing w:before="240" w:after="240"/>
              <w:ind w:left="708" w:hanging="708"/>
            </w:pPr>
            <w:r>
              <w:t>1</w:t>
            </w:r>
            <w:r w:rsidR="0035111B">
              <w:t>4</w:t>
            </w:r>
            <w:r>
              <w:t>.1.</w:t>
            </w:r>
            <w:r>
              <w:tab/>
              <w:t xml:space="preserve">Stellt eine </w:t>
            </w:r>
            <w:r>
              <w:rPr>
                <w:b/>
              </w:rPr>
              <w:t>Offenbarende Partei</w:t>
            </w:r>
            <w:r>
              <w:t xml:space="preserve"> dem </w:t>
            </w:r>
            <w:r>
              <w:rPr>
                <w:b/>
              </w:rPr>
              <w:lastRenderedPageBreak/>
              <w:t>Empfänger</w:t>
            </w:r>
            <w:r>
              <w:t xml:space="preserve"> im Rahmen dieser Vereinbarung </w:t>
            </w:r>
            <w:r>
              <w:rPr>
                <w:b/>
              </w:rPr>
              <w:t>personenbezogene Daten</w:t>
            </w:r>
            <w:r>
              <w:t xml:space="preserve"> zur Verfügung oder erlangt der </w:t>
            </w:r>
            <w:r>
              <w:rPr>
                <w:b/>
              </w:rPr>
              <w:t>Empfänger</w:t>
            </w:r>
            <w:r>
              <w:t xml:space="preserve"> auf sonstige Weise Kenntnis von </w:t>
            </w:r>
            <w:r>
              <w:rPr>
                <w:b/>
              </w:rPr>
              <w:t>personenbezogenen Daten</w:t>
            </w:r>
            <w:r>
              <w:t xml:space="preserve"> der </w:t>
            </w:r>
            <w:r>
              <w:rPr>
                <w:b/>
              </w:rPr>
              <w:t>Offenbarenden Partei</w:t>
            </w:r>
            <w:r>
              <w:t xml:space="preserve"> und werden diese </w:t>
            </w:r>
            <w:r>
              <w:rPr>
                <w:b/>
              </w:rPr>
              <w:t>personenbezogenen Daten</w:t>
            </w:r>
            <w:r>
              <w:t xml:space="preserve"> nicht im Auftrag der </w:t>
            </w:r>
            <w:r>
              <w:rPr>
                <w:b/>
              </w:rPr>
              <w:t>Offenbarenden Partei</w:t>
            </w:r>
            <w:r>
              <w:t xml:space="preserve"> verarbeitet, dürfen diese </w:t>
            </w:r>
            <w:r>
              <w:rPr>
                <w:b/>
              </w:rPr>
              <w:t>personenbezogenen Daten</w:t>
            </w:r>
            <w:r>
              <w:t xml:space="preserve"> vom </w:t>
            </w:r>
            <w:r>
              <w:rPr>
                <w:b/>
              </w:rPr>
              <w:t>Empfänger</w:t>
            </w:r>
            <w:r>
              <w:t xml:space="preserve"> ausschließlich in Erfüllung dieser Vereinbarung und nicht – außer gesetzlich ausdrücklich zulässig – anderweitig verarbeitet werden, insbesondere dürfen sie nicht gegenüber </w:t>
            </w:r>
            <w:r>
              <w:rPr>
                <w:b/>
              </w:rPr>
              <w:t>Dritten</w:t>
            </w:r>
            <w:r>
              <w:t xml:space="preserve"> offengelegt und/oder für eigene Zwecke analysiert und/oder zu </w:t>
            </w:r>
            <w:proofErr w:type="spellStart"/>
            <w:r>
              <w:t>Profilingzwecken</w:t>
            </w:r>
            <w:proofErr w:type="spellEnd"/>
            <w:r>
              <w:t xml:space="preserve"> genutzt werden.</w:t>
            </w:r>
          </w:p>
        </w:tc>
        <w:tc>
          <w:tcPr>
            <w:tcW w:w="4678" w:type="dxa"/>
          </w:tcPr>
          <w:p w14:paraId="60908B08" w14:textId="71BB107F" w:rsidR="004E7401" w:rsidRPr="00210C30" w:rsidRDefault="00C46B70" w:rsidP="00C46B70">
            <w:pPr>
              <w:spacing w:before="240" w:after="240"/>
              <w:rPr>
                <w:lang w:val="de-DE"/>
              </w:rPr>
            </w:pPr>
            <w:r>
              <w:rPr>
                <w:lang w:val="de-DE"/>
              </w:rPr>
              <w:lastRenderedPageBreak/>
              <w:t xml:space="preserve">Es ist zu beachten, dass jede </w:t>
            </w:r>
            <w:r>
              <w:rPr>
                <w:lang w:val="de-DE"/>
              </w:rPr>
              <w:lastRenderedPageBreak/>
              <w:t>Datenverarbeitung (d.h. auch jede Offenlegung / Übermittlung personenbezogener Daten an Dritte) einer eigenen Rechtsgrundlage bedarf. Wenn der Empfänger die personenbezogenen Daten als Auftragsverarbeiter für die offenbarende Partei verarbeitet, ist keine gesonderte Grundlage für die Übermittlung der Daten notwendig. Es ist aber eine Auftragsverarbeitervereinbarung abzuschließen.</w:t>
            </w:r>
          </w:p>
        </w:tc>
      </w:tr>
      <w:tr w:rsidR="00C46B70" w14:paraId="5FD2F828" w14:textId="77777777" w:rsidTr="00210C30">
        <w:tc>
          <w:tcPr>
            <w:tcW w:w="4786" w:type="dxa"/>
          </w:tcPr>
          <w:p w14:paraId="472156C4" w14:textId="649DC208" w:rsidR="00C46B70" w:rsidRDefault="00C46B70" w:rsidP="00C46B70">
            <w:pPr>
              <w:spacing w:before="240" w:after="240"/>
              <w:ind w:left="708" w:hanging="708"/>
            </w:pPr>
            <w:r>
              <w:rPr>
                <w:lang w:val="de-DE"/>
              </w:rPr>
              <w:lastRenderedPageBreak/>
              <w:t>1</w:t>
            </w:r>
            <w:r w:rsidR="0035111B">
              <w:rPr>
                <w:lang w:val="de-DE"/>
              </w:rPr>
              <w:t>4</w:t>
            </w:r>
            <w:r>
              <w:rPr>
                <w:lang w:val="de-DE"/>
              </w:rPr>
              <w:t>.2.</w:t>
            </w:r>
            <w:r>
              <w:rPr>
                <w:lang w:val="de-DE"/>
              </w:rPr>
              <w:tab/>
              <w:t xml:space="preserve">Der </w:t>
            </w:r>
            <w:r>
              <w:rPr>
                <w:b/>
                <w:lang w:val="de-DE"/>
              </w:rPr>
              <w:t>Empfänger</w:t>
            </w:r>
            <w:r>
              <w:rPr>
                <w:lang w:val="de-DE"/>
              </w:rPr>
              <w:t xml:space="preserve"> stellt sicher, dass die </w:t>
            </w:r>
            <w:r>
              <w:rPr>
                <w:b/>
                <w:lang w:val="de-DE"/>
              </w:rPr>
              <w:t>personenbezogenen Daten</w:t>
            </w:r>
            <w:r>
              <w:rPr>
                <w:lang w:val="de-DE"/>
              </w:rPr>
              <w:t xml:space="preserve"> der </w:t>
            </w:r>
            <w:r>
              <w:rPr>
                <w:b/>
                <w:lang w:val="de-DE"/>
              </w:rPr>
              <w:t>Offenbarenden Partei</w:t>
            </w:r>
            <w:r>
              <w:rPr>
                <w:lang w:val="de-DE"/>
              </w:rPr>
              <w:t xml:space="preserve"> nur denjenigen ihrer Mitarbeiter zugänglich gemacht werden, die sie im Rahmen der Erfüllung dieser Vereinbarung unbedingt kennen müssen.</w:t>
            </w:r>
          </w:p>
        </w:tc>
        <w:tc>
          <w:tcPr>
            <w:tcW w:w="4678" w:type="dxa"/>
          </w:tcPr>
          <w:p w14:paraId="650A8667" w14:textId="77777777" w:rsidR="00C46B70" w:rsidRDefault="00C46B70" w:rsidP="00C46B70">
            <w:pPr>
              <w:spacing w:before="240" w:after="240"/>
            </w:pPr>
          </w:p>
        </w:tc>
      </w:tr>
      <w:tr w:rsidR="00C46B70" w14:paraId="11716253" w14:textId="77777777" w:rsidTr="00210C30">
        <w:tc>
          <w:tcPr>
            <w:tcW w:w="4786" w:type="dxa"/>
          </w:tcPr>
          <w:p w14:paraId="3B86EF19" w14:textId="13298C98" w:rsidR="00C46B70" w:rsidRDefault="00C46B70" w:rsidP="00C46B70">
            <w:pPr>
              <w:spacing w:before="240" w:after="240"/>
              <w:ind w:left="708" w:hanging="708"/>
            </w:pPr>
            <w:r>
              <w:rPr>
                <w:lang w:val="de-DE"/>
              </w:rPr>
              <w:t>1</w:t>
            </w:r>
            <w:r w:rsidR="0035111B">
              <w:rPr>
                <w:lang w:val="de-DE"/>
              </w:rPr>
              <w:t>4</w:t>
            </w:r>
            <w:r>
              <w:rPr>
                <w:lang w:val="de-DE"/>
              </w:rPr>
              <w:t>.3.</w:t>
            </w:r>
            <w:r>
              <w:rPr>
                <w:lang w:val="de-DE"/>
              </w:rPr>
              <w:tab/>
              <w:t xml:space="preserve">Der </w:t>
            </w:r>
            <w:r>
              <w:rPr>
                <w:b/>
                <w:lang w:val="de-DE"/>
              </w:rPr>
              <w:t>Empfänger</w:t>
            </w:r>
            <w:r>
              <w:rPr>
                <w:lang w:val="de-DE"/>
              </w:rPr>
              <w:t xml:space="preserve"> gestaltet seine innerbetriebliche Organisation in einer Weise, dass sie den Anforderungen der anwendbaren Datenschutzgesetze gerecht wird, in dem er insbesondere technische und organisatorische Maßnahmen zur angemessenen Sicherung der </w:t>
            </w:r>
            <w:r>
              <w:rPr>
                <w:b/>
                <w:lang w:val="de-DE"/>
              </w:rPr>
              <w:t>personenbezogenen Daten</w:t>
            </w:r>
            <w:r>
              <w:rPr>
                <w:lang w:val="de-DE"/>
              </w:rPr>
              <w:t xml:space="preserve"> vor Missbrauch und Verlust trifft. Mitarbeiter, welchen </w:t>
            </w:r>
            <w:r>
              <w:rPr>
                <w:b/>
                <w:lang w:val="de-DE"/>
              </w:rPr>
              <w:t>personenbezogene Daten</w:t>
            </w:r>
            <w:r>
              <w:rPr>
                <w:lang w:val="de-DE"/>
              </w:rPr>
              <w:t xml:space="preserve"> zugänglich gemacht werden, müssen einer entsprechenden Geheimhaltungs</w:t>
            </w:r>
            <w:r w:rsidR="004E7401">
              <w:rPr>
                <w:lang w:val="de-DE"/>
              </w:rPr>
              <w:t>-</w:t>
            </w:r>
            <w:r>
              <w:rPr>
                <w:lang w:val="de-DE"/>
              </w:rPr>
              <w:t>verpflichtung unterliegen, die auch über die Dauer des Arbeitsverhältnisses hinaus wirksam ist.</w:t>
            </w:r>
          </w:p>
        </w:tc>
        <w:tc>
          <w:tcPr>
            <w:tcW w:w="4678" w:type="dxa"/>
          </w:tcPr>
          <w:p w14:paraId="428F6062" w14:textId="77777777" w:rsidR="00C46B70" w:rsidRDefault="00C46B70" w:rsidP="00C46B70">
            <w:pPr>
              <w:spacing w:before="240" w:after="240"/>
            </w:pPr>
            <w:r>
              <w:rPr>
                <w:lang w:val="de-DE"/>
              </w:rPr>
              <w:t>Diese Verpflichtung entspricht § 6 DSG (Datenschutzgesetz).</w:t>
            </w:r>
          </w:p>
        </w:tc>
      </w:tr>
      <w:tr w:rsidR="00C46B70" w14:paraId="4295CF8B" w14:textId="77777777" w:rsidTr="00210C30">
        <w:tc>
          <w:tcPr>
            <w:tcW w:w="4786" w:type="dxa"/>
          </w:tcPr>
          <w:p w14:paraId="45D5D202" w14:textId="3C0354F9" w:rsidR="00C46B70" w:rsidRDefault="00C46B70" w:rsidP="00C46B70">
            <w:pPr>
              <w:spacing w:before="240" w:after="240"/>
              <w:ind w:left="708" w:hanging="708"/>
            </w:pPr>
            <w:r>
              <w:rPr>
                <w:lang w:val="de-DE"/>
              </w:rPr>
              <w:lastRenderedPageBreak/>
              <w:t>1</w:t>
            </w:r>
            <w:r w:rsidR="0035111B">
              <w:rPr>
                <w:lang w:val="de-DE"/>
              </w:rPr>
              <w:t>4</w:t>
            </w:r>
            <w:r>
              <w:rPr>
                <w:lang w:val="de-DE"/>
              </w:rPr>
              <w:t>.4.</w:t>
            </w:r>
            <w:r>
              <w:rPr>
                <w:lang w:val="de-DE"/>
              </w:rPr>
              <w:tab/>
              <w:t xml:space="preserve">Der </w:t>
            </w:r>
            <w:r>
              <w:rPr>
                <w:b/>
                <w:lang w:val="de-DE"/>
              </w:rPr>
              <w:t>Empfänger</w:t>
            </w:r>
            <w:r>
              <w:rPr>
                <w:lang w:val="de-DE"/>
              </w:rPr>
              <w:t xml:space="preserve"> erwirbt an den ihm geoffenbarten personenbezogenen Daten keine Rechte und ist unter den gesetzlichen Voraussetzungen jederzeit zur Berichtigung, Löschung und/oder Einschränkung der Verarbeitung der </w:t>
            </w:r>
            <w:r>
              <w:rPr>
                <w:b/>
                <w:lang w:val="de-DE"/>
              </w:rPr>
              <w:t>personenbezogenen Daten</w:t>
            </w:r>
            <w:r>
              <w:rPr>
                <w:lang w:val="de-DE"/>
              </w:rPr>
              <w:t xml:space="preserve"> verpflichtet. Zurückbehaltungsrechte in Bezug auf </w:t>
            </w:r>
            <w:r>
              <w:rPr>
                <w:b/>
                <w:lang w:val="de-DE"/>
              </w:rPr>
              <w:t>personenbezogene Daten</w:t>
            </w:r>
            <w:r>
              <w:rPr>
                <w:lang w:val="de-DE"/>
              </w:rPr>
              <w:t xml:space="preserve"> sind ausgeschlossen.</w:t>
            </w:r>
          </w:p>
        </w:tc>
        <w:tc>
          <w:tcPr>
            <w:tcW w:w="4678" w:type="dxa"/>
          </w:tcPr>
          <w:p w14:paraId="36E677FC" w14:textId="77777777" w:rsidR="00C46B70" w:rsidRDefault="00C46B70" w:rsidP="00C46B70">
            <w:pPr>
              <w:spacing w:before="240" w:after="240"/>
            </w:pPr>
            <w:r>
              <w:rPr>
                <w:lang w:val="de-DE"/>
              </w:rPr>
              <w:t>Es ist vorherrschende Meinung, dass es kein Eigentum an Daten gibt.</w:t>
            </w:r>
          </w:p>
        </w:tc>
      </w:tr>
      <w:tr w:rsidR="00C46B70" w14:paraId="2C93D59C" w14:textId="77777777" w:rsidTr="00210C30">
        <w:tc>
          <w:tcPr>
            <w:tcW w:w="4786" w:type="dxa"/>
          </w:tcPr>
          <w:p w14:paraId="0847EEE7" w14:textId="66DF9F4F" w:rsidR="00C46B70" w:rsidRDefault="00C46B70" w:rsidP="00C46B70">
            <w:pPr>
              <w:spacing w:before="240" w:after="240"/>
              <w:ind w:left="708" w:hanging="708"/>
            </w:pPr>
            <w:r>
              <w:rPr>
                <w:lang w:val="de-DE"/>
              </w:rPr>
              <w:t>1</w:t>
            </w:r>
            <w:r w:rsidR="0035111B">
              <w:rPr>
                <w:lang w:val="de-DE"/>
              </w:rPr>
              <w:t>4</w:t>
            </w:r>
            <w:r>
              <w:rPr>
                <w:lang w:val="de-DE"/>
              </w:rPr>
              <w:t>.5.</w:t>
            </w:r>
            <w:r>
              <w:rPr>
                <w:lang w:val="de-DE"/>
              </w:rPr>
              <w:tab/>
              <w:t xml:space="preserve">Zusätzlich zu seinen gesetzlichen Verpflichtungen unterrichtet der </w:t>
            </w:r>
            <w:r>
              <w:rPr>
                <w:b/>
                <w:lang w:val="de-DE"/>
              </w:rPr>
              <w:t>Empfänger</w:t>
            </w:r>
            <w:r>
              <w:rPr>
                <w:lang w:val="de-DE"/>
              </w:rPr>
              <w:t xml:space="preserve"> die </w:t>
            </w:r>
            <w:r>
              <w:rPr>
                <w:b/>
                <w:lang w:val="de-DE"/>
              </w:rPr>
              <w:t>Offenbarende Partei</w:t>
            </w:r>
            <w:r>
              <w:rPr>
                <w:lang w:val="de-DE"/>
              </w:rPr>
              <w:t xml:space="preserve"> unverzüglich, spätestens innerhalb von 24 Stunden über jede Verletzung des Schutzes </w:t>
            </w:r>
            <w:r>
              <w:rPr>
                <w:b/>
                <w:lang w:val="de-DE"/>
              </w:rPr>
              <w:t>personenbezogener Daten</w:t>
            </w:r>
            <w:r>
              <w:rPr>
                <w:lang w:val="de-DE"/>
              </w:rPr>
              <w:t xml:space="preserve">, insbesondere bei Verlust. Im Falle des Endes dieser Vereinbarung wird der </w:t>
            </w:r>
            <w:r>
              <w:rPr>
                <w:b/>
                <w:lang w:val="de-DE"/>
              </w:rPr>
              <w:t>Empfänger</w:t>
            </w:r>
            <w:r>
              <w:rPr>
                <w:lang w:val="de-DE"/>
              </w:rPr>
              <w:t xml:space="preserve"> die </w:t>
            </w:r>
            <w:r>
              <w:rPr>
                <w:b/>
                <w:lang w:val="de-DE"/>
              </w:rPr>
              <w:t>personenbezogenen Daten</w:t>
            </w:r>
            <w:r>
              <w:rPr>
                <w:lang w:val="de-DE"/>
              </w:rPr>
              <w:t>, samt allen davon angefertigter Kopien, gemäß den gesetzlichen Vorgaben löschen oder zurückgeben.</w:t>
            </w:r>
          </w:p>
        </w:tc>
        <w:tc>
          <w:tcPr>
            <w:tcW w:w="4678" w:type="dxa"/>
          </w:tcPr>
          <w:p w14:paraId="4AA4BA81" w14:textId="77777777" w:rsidR="00C46B70" w:rsidRDefault="00C46B70" w:rsidP="00C46B70">
            <w:pPr>
              <w:spacing w:before="240" w:after="240"/>
            </w:pPr>
          </w:p>
        </w:tc>
      </w:tr>
      <w:tr w:rsidR="00C46B70" w14:paraId="002407B1" w14:textId="77777777" w:rsidTr="00210C30">
        <w:tc>
          <w:tcPr>
            <w:tcW w:w="4786" w:type="dxa"/>
          </w:tcPr>
          <w:p w14:paraId="3E7686FB" w14:textId="2BEF8526" w:rsidR="00C46B70" w:rsidRDefault="00C46B70" w:rsidP="00C46B70">
            <w:pPr>
              <w:spacing w:before="240" w:after="240"/>
              <w:jc w:val="center"/>
              <w:rPr>
                <w:b/>
              </w:rPr>
            </w:pPr>
            <w:r>
              <w:rPr>
                <w:b/>
              </w:rPr>
              <w:t>1</w:t>
            </w:r>
            <w:r w:rsidR="001E5E01">
              <w:rPr>
                <w:b/>
              </w:rPr>
              <w:t>5</w:t>
            </w:r>
            <w:r>
              <w:rPr>
                <w:b/>
              </w:rPr>
              <w:t>.</w:t>
            </w:r>
            <w:r>
              <w:rPr>
                <w:b/>
              </w:rPr>
              <w:br/>
              <w:t>SCHLUSSBESTIMMUNGEN</w:t>
            </w:r>
          </w:p>
        </w:tc>
        <w:tc>
          <w:tcPr>
            <w:tcW w:w="4678" w:type="dxa"/>
          </w:tcPr>
          <w:p w14:paraId="642525B2" w14:textId="7DE9ECF1" w:rsidR="00C46B70" w:rsidRDefault="00C46B70" w:rsidP="00C46B70">
            <w:pPr>
              <w:spacing w:before="240" w:after="240"/>
            </w:pPr>
          </w:p>
        </w:tc>
      </w:tr>
      <w:tr w:rsidR="00C46B70" w14:paraId="43F4934A" w14:textId="77777777" w:rsidTr="00210C30">
        <w:tc>
          <w:tcPr>
            <w:tcW w:w="4786" w:type="dxa"/>
          </w:tcPr>
          <w:p w14:paraId="0147C59B" w14:textId="1233DC14" w:rsidR="00C46B70" w:rsidRDefault="00C46B70" w:rsidP="00C46B70">
            <w:pPr>
              <w:spacing w:before="240" w:after="240"/>
              <w:ind w:left="708" w:hanging="708"/>
            </w:pPr>
            <w:r>
              <w:rPr>
                <w:lang w:val="de-DE"/>
              </w:rPr>
              <w:t>1</w:t>
            </w:r>
            <w:r w:rsidR="00AF6CB2">
              <w:rPr>
                <w:lang w:val="de-DE"/>
              </w:rPr>
              <w:t>5</w:t>
            </w:r>
            <w:r>
              <w:rPr>
                <w:lang w:val="de-DE"/>
              </w:rPr>
              <w:t>.1.</w:t>
            </w:r>
            <w:r>
              <w:rPr>
                <w:lang w:val="de-DE"/>
              </w:rPr>
              <w:tab/>
              <w:t>Jegliche Rechte und Pflichten aus dieser</w:t>
            </w:r>
            <w:r>
              <w:t xml:space="preserve"> </w:t>
            </w:r>
            <w:r w:rsidRPr="00210C30">
              <w:rPr>
                <w:bCs/>
              </w:rPr>
              <w:t>Vereinbarung</w:t>
            </w:r>
            <w:r>
              <w:t xml:space="preserve"> dürfen ohne vorherige schriftliche Zustimmung der jeweils anderen </w:t>
            </w:r>
            <w:r>
              <w:rPr>
                <w:b/>
              </w:rPr>
              <w:t>Partei</w:t>
            </w:r>
            <w:r>
              <w:t xml:space="preserve"> nicht auf </w:t>
            </w:r>
            <w:r>
              <w:rPr>
                <w:b/>
              </w:rPr>
              <w:t>Dritte</w:t>
            </w:r>
            <w:r>
              <w:t xml:space="preserve"> übertragen werden.</w:t>
            </w:r>
          </w:p>
        </w:tc>
        <w:tc>
          <w:tcPr>
            <w:tcW w:w="4678" w:type="dxa"/>
          </w:tcPr>
          <w:p w14:paraId="3974768B" w14:textId="77777777" w:rsidR="00C46B70" w:rsidRDefault="00C46B70" w:rsidP="00C46B70">
            <w:pPr>
              <w:spacing w:before="240" w:after="240"/>
            </w:pPr>
          </w:p>
        </w:tc>
      </w:tr>
      <w:tr w:rsidR="00C46B70" w14:paraId="7CE814B2" w14:textId="77777777" w:rsidTr="00210C30">
        <w:tc>
          <w:tcPr>
            <w:tcW w:w="4786" w:type="dxa"/>
          </w:tcPr>
          <w:p w14:paraId="18C36669" w14:textId="5DF8712F" w:rsidR="00C46B70" w:rsidRDefault="00C46B70" w:rsidP="00C46B70">
            <w:pPr>
              <w:spacing w:before="240" w:after="240"/>
              <w:ind w:left="708" w:hanging="708"/>
            </w:pPr>
            <w:r>
              <w:t>1</w:t>
            </w:r>
            <w:r w:rsidR="00AF6CB2">
              <w:t>5</w:t>
            </w:r>
            <w:r>
              <w:t>.2.</w:t>
            </w:r>
            <w:r>
              <w:tab/>
              <w:t xml:space="preserve">Diese </w:t>
            </w:r>
            <w:r w:rsidRPr="00210C30">
              <w:rPr>
                <w:bCs/>
              </w:rPr>
              <w:t>Vereinbarung</w:t>
            </w:r>
            <w:r>
              <w:t xml:space="preserve"> enthält alle zwischen den </w:t>
            </w:r>
            <w:r>
              <w:rPr>
                <w:b/>
              </w:rPr>
              <w:t>Parteien</w:t>
            </w:r>
            <w:r>
              <w:t xml:space="preserve"> getroffenen </w:t>
            </w:r>
            <w:r w:rsidRPr="00210C30">
              <w:rPr>
                <w:bCs/>
              </w:rPr>
              <w:t>Vereinbarungen</w:t>
            </w:r>
            <w:r>
              <w:t xml:space="preserve"> hinsichtlich </w:t>
            </w:r>
            <w:r w:rsidRPr="004A4D88">
              <w:t>d</w:t>
            </w:r>
            <w:r w:rsidR="00067505" w:rsidRPr="00210C30">
              <w:t>ieser Vereinbarung</w:t>
            </w:r>
            <w:r w:rsidRPr="004A4D88">
              <w:t>. Nebenabr</w:t>
            </w:r>
            <w:r>
              <w:t xml:space="preserve">eden bestehen nicht. </w:t>
            </w:r>
          </w:p>
        </w:tc>
        <w:tc>
          <w:tcPr>
            <w:tcW w:w="4678" w:type="dxa"/>
          </w:tcPr>
          <w:p w14:paraId="1B3C8C89" w14:textId="77777777" w:rsidR="00C46B70" w:rsidRDefault="00C46B70" w:rsidP="00C46B70">
            <w:pPr>
              <w:spacing w:before="240" w:after="240"/>
            </w:pPr>
          </w:p>
        </w:tc>
      </w:tr>
      <w:tr w:rsidR="00C46B70" w14:paraId="45A94103" w14:textId="77777777" w:rsidTr="00210C30">
        <w:tc>
          <w:tcPr>
            <w:tcW w:w="4786" w:type="dxa"/>
          </w:tcPr>
          <w:p w14:paraId="6E6EE1F4" w14:textId="1F1AF177" w:rsidR="00C46B70" w:rsidRDefault="00C46B70" w:rsidP="00C46B70">
            <w:pPr>
              <w:spacing w:before="240" w:after="240"/>
              <w:ind w:left="708" w:hanging="708"/>
            </w:pPr>
            <w:r>
              <w:t>1</w:t>
            </w:r>
            <w:r w:rsidR="00AF6CB2">
              <w:t>5</w:t>
            </w:r>
            <w:r>
              <w:t>.3.</w:t>
            </w:r>
            <w:r>
              <w:tab/>
              <w:t xml:space="preserve">Änderungen und Ergänzungen dieser </w:t>
            </w:r>
            <w:r w:rsidRPr="00210C30">
              <w:rPr>
                <w:bCs/>
              </w:rPr>
              <w:t>Vereinbarung</w:t>
            </w:r>
            <w:r>
              <w:t xml:space="preserve">, einschließlich des </w:t>
            </w:r>
            <w:r>
              <w:lastRenderedPageBreak/>
              <w:t>Abgehens vom Schriftformangebot, bedürfen zu ihrer Wirksamkeit der Schriftform, wobei eine Übermittlung per Telefax oder per E-Mail jedenfalls nicht ausreichend ist.</w:t>
            </w:r>
          </w:p>
        </w:tc>
        <w:tc>
          <w:tcPr>
            <w:tcW w:w="4678" w:type="dxa"/>
          </w:tcPr>
          <w:p w14:paraId="2EDF400F" w14:textId="77777777" w:rsidR="00C46B70" w:rsidRDefault="00C46B70" w:rsidP="00C46B70">
            <w:pPr>
              <w:spacing w:before="240" w:after="240"/>
            </w:pPr>
            <w:r>
              <w:lastRenderedPageBreak/>
              <w:t xml:space="preserve">Das Schriftformgebot in Verträgen ist Standard. Wichtig ist zu wissen, dass nach </w:t>
            </w:r>
            <w:r>
              <w:lastRenderedPageBreak/>
              <w:t>österreichischem Recht trotz Vereinbarung der Schriftlichkeit es anerkannt ist, dass Verträge dennoch mündlich abgeändert werden können.</w:t>
            </w:r>
          </w:p>
        </w:tc>
      </w:tr>
      <w:tr w:rsidR="00C46B70" w14:paraId="63A64859" w14:textId="77777777" w:rsidTr="00210C30">
        <w:tc>
          <w:tcPr>
            <w:tcW w:w="4786" w:type="dxa"/>
          </w:tcPr>
          <w:p w14:paraId="092FE776" w14:textId="2085C442" w:rsidR="00C46B70" w:rsidRDefault="00C46B70" w:rsidP="00C46B70">
            <w:pPr>
              <w:spacing w:before="240" w:after="240"/>
              <w:ind w:left="708" w:hanging="708"/>
            </w:pPr>
            <w:r>
              <w:lastRenderedPageBreak/>
              <w:t>1</w:t>
            </w:r>
            <w:r w:rsidR="006B52FF">
              <w:t>5</w:t>
            </w:r>
            <w:r>
              <w:t>.4.</w:t>
            </w:r>
            <w:r>
              <w:tab/>
              <w:t xml:space="preserve">Sollte eine Bestimmung dieser </w:t>
            </w:r>
            <w:r w:rsidRPr="00210C30">
              <w:rPr>
                <w:bCs/>
              </w:rPr>
              <w:t>Vereinbarung</w:t>
            </w:r>
            <w:r>
              <w:t xml:space="preserve"> unwirksam, nichtig, gesetzwidrig oder nicht durchsetzbar sein oder werden, so wird die Gültigkeit der übrigen Bestimmungen dieser </w:t>
            </w:r>
            <w:r w:rsidRPr="00210C30">
              <w:rPr>
                <w:bCs/>
              </w:rPr>
              <w:t>Vereinbarung</w:t>
            </w:r>
            <w:r>
              <w:t xml:space="preserve"> nicht berührt. Anstelle der unwirksamen, nichtigen, gesetzwidrigen oder nicht durchsetzbaren Bestimmung(en) soll eine Regelung gelten, die im Rahmen des rechtlich Möglichen dem Willen der </w:t>
            </w:r>
            <w:r>
              <w:rPr>
                <w:b/>
              </w:rPr>
              <w:t>Parteien</w:t>
            </w:r>
            <w:r>
              <w:t xml:space="preserve"> </w:t>
            </w:r>
            <w:r w:rsidR="00B26667">
              <w:t>am nächsten</w:t>
            </w:r>
            <w:r>
              <w:t xml:space="preserve"> kommt und in ihrer wirtschaftlichen Auswirkung am besten der(den) unwirksamen, nichtigen, gesetzwidrigen oder nicht durchsetzbaren Bestimmung(en) entspricht. Dies gilt auch für den Fall einer Lücke.</w:t>
            </w:r>
          </w:p>
        </w:tc>
        <w:tc>
          <w:tcPr>
            <w:tcW w:w="4678" w:type="dxa"/>
          </w:tcPr>
          <w:p w14:paraId="0DCF4567" w14:textId="77777777" w:rsidR="00C46B70" w:rsidRDefault="00C46B70" w:rsidP="00C46B70">
            <w:pPr>
              <w:spacing w:before="240" w:after="240"/>
            </w:pPr>
          </w:p>
        </w:tc>
      </w:tr>
      <w:tr w:rsidR="00C46B70" w14:paraId="2717AE94" w14:textId="77777777" w:rsidTr="00210C30">
        <w:tc>
          <w:tcPr>
            <w:tcW w:w="4786" w:type="dxa"/>
          </w:tcPr>
          <w:p w14:paraId="7D32668E" w14:textId="5723E886" w:rsidR="00C46B70" w:rsidRDefault="00C46B70" w:rsidP="00C46B70">
            <w:pPr>
              <w:spacing w:before="240" w:after="240"/>
              <w:ind w:left="708" w:hanging="708"/>
            </w:pPr>
            <w:r>
              <w:t>1</w:t>
            </w:r>
            <w:r w:rsidR="006B52FF">
              <w:t>5</w:t>
            </w:r>
            <w:r>
              <w:t>.5.</w:t>
            </w:r>
            <w:r>
              <w:tab/>
              <w:t xml:space="preserve">Diese Vereinbarung wird </w:t>
            </w:r>
            <w:r w:rsidR="004E7401">
              <w:t>in mehreren</w:t>
            </w:r>
            <w:r>
              <w:t xml:space="preserve"> Ausfertigungen unterfertigt, von denen jede als Original gilt und von denen jede </w:t>
            </w:r>
            <w:r>
              <w:rPr>
                <w:b/>
              </w:rPr>
              <w:t>Partei</w:t>
            </w:r>
            <w:r>
              <w:t xml:space="preserve"> eine erhält.</w:t>
            </w:r>
          </w:p>
        </w:tc>
        <w:tc>
          <w:tcPr>
            <w:tcW w:w="4678" w:type="dxa"/>
          </w:tcPr>
          <w:p w14:paraId="119548D4" w14:textId="77777777" w:rsidR="00C46B70" w:rsidRDefault="00C46B70" w:rsidP="00C46B70">
            <w:pPr>
              <w:spacing w:before="240" w:after="240"/>
            </w:pPr>
          </w:p>
        </w:tc>
      </w:tr>
      <w:tr w:rsidR="00C46B70" w14:paraId="2AEAB42F" w14:textId="77777777" w:rsidTr="00210C30">
        <w:tc>
          <w:tcPr>
            <w:tcW w:w="4786" w:type="dxa"/>
          </w:tcPr>
          <w:p w14:paraId="52913B22" w14:textId="179C3134" w:rsidR="00C46B70" w:rsidRDefault="00C46B70" w:rsidP="00C46B70">
            <w:pPr>
              <w:spacing w:before="240" w:after="240"/>
              <w:jc w:val="center"/>
            </w:pPr>
            <w:r>
              <w:rPr>
                <w:b/>
              </w:rPr>
              <w:t>1</w:t>
            </w:r>
            <w:r w:rsidR="002A7C7B">
              <w:rPr>
                <w:b/>
              </w:rPr>
              <w:t>6</w:t>
            </w:r>
            <w:r>
              <w:rPr>
                <w:b/>
              </w:rPr>
              <w:t>.</w:t>
            </w:r>
            <w:r>
              <w:rPr>
                <w:b/>
              </w:rPr>
              <w:br/>
              <w:t>KONTAKT</w:t>
            </w:r>
          </w:p>
        </w:tc>
        <w:tc>
          <w:tcPr>
            <w:tcW w:w="4678" w:type="dxa"/>
          </w:tcPr>
          <w:p w14:paraId="28965940" w14:textId="77777777" w:rsidR="00C46B70" w:rsidRDefault="00C46B70" w:rsidP="00C46B70"/>
        </w:tc>
      </w:tr>
      <w:tr w:rsidR="00C46B70" w14:paraId="1FE9935A" w14:textId="77777777" w:rsidTr="00210C30">
        <w:tc>
          <w:tcPr>
            <w:tcW w:w="4786" w:type="dxa"/>
          </w:tcPr>
          <w:p w14:paraId="090F30F1" w14:textId="77777777" w:rsidR="00C46B70" w:rsidRDefault="00C46B70" w:rsidP="00210C30">
            <w:pPr>
              <w:spacing w:before="240" w:after="240"/>
              <w:ind w:left="708" w:hanging="708"/>
            </w:pPr>
            <w:r>
              <w:t>Sämtliche Korrespondenz ist zu richten an:</w:t>
            </w:r>
          </w:p>
          <w:p w14:paraId="26D53411" w14:textId="77777777" w:rsidR="00C46B70" w:rsidRDefault="00C46B70" w:rsidP="00C46B70">
            <w:r>
              <w:t xml:space="preserve">Für </w:t>
            </w:r>
            <w:r>
              <w:rPr>
                <w:highlight w:val="lightGray"/>
              </w:rPr>
              <w:t>_____________</w:t>
            </w:r>
            <w:r>
              <w:rPr>
                <w:sz w:val="16"/>
                <w:szCs w:val="16"/>
              </w:rPr>
              <w:t>(</w:t>
            </w:r>
            <w:r>
              <w:rPr>
                <w:sz w:val="16"/>
                <w:szCs w:val="16"/>
                <w:highlight w:val="yellow"/>
              </w:rPr>
              <w:t>Universität</w:t>
            </w:r>
            <w:r>
              <w:rPr>
                <w:sz w:val="16"/>
                <w:szCs w:val="16"/>
              </w:rPr>
              <w:t>) (</w:t>
            </w:r>
            <w:r>
              <w:rPr>
                <w:sz w:val="16"/>
                <w:szCs w:val="16"/>
                <w:highlight w:val="yellow"/>
              </w:rPr>
              <w:t>Fachhochschule</w:t>
            </w:r>
            <w:r>
              <w:rPr>
                <w:sz w:val="16"/>
                <w:szCs w:val="16"/>
              </w:rPr>
              <w:t>)</w:t>
            </w:r>
            <w:r>
              <w:rPr>
                <w:b/>
              </w:rPr>
              <w:t>:</w:t>
            </w:r>
          </w:p>
          <w:p w14:paraId="7346AB93" w14:textId="77777777" w:rsidR="00C46B70" w:rsidRDefault="00C46B70" w:rsidP="00C46B70">
            <w:pPr>
              <w:tabs>
                <w:tab w:val="left" w:pos="567"/>
              </w:tabs>
              <w:ind w:left="567" w:hanging="567"/>
            </w:pPr>
            <w:r>
              <w:rPr>
                <w:highlight w:val="lightGray"/>
              </w:rPr>
              <w:t>_____________________________</w:t>
            </w:r>
          </w:p>
          <w:p w14:paraId="793115AB" w14:textId="67D8C879" w:rsidR="00C46B70" w:rsidRDefault="00C46B70" w:rsidP="00C46B70">
            <w:pPr>
              <w:tabs>
                <w:tab w:val="left" w:pos="567"/>
              </w:tabs>
              <w:ind w:left="567" w:hanging="567"/>
              <w:rPr>
                <w:i/>
              </w:rPr>
            </w:pPr>
            <w:r>
              <w:rPr>
                <w:i/>
              </w:rPr>
              <w:t>[Name und Titel/</w:t>
            </w:r>
            <w:proofErr w:type="gramStart"/>
            <w:r>
              <w:rPr>
                <w:i/>
              </w:rPr>
              <w:t>Position][</w:t>
            </w:r>
            <w:proofErr w:type="gramEnd"/>
            <w:r w:rsidR="002C718B">
              <w:rPr>
                <w:i/>
              </w:rPr>
              <w:t>E-Mail, Adresse</w:t>
            </w:r>
            <w:r>
              <w:rPr>
                <w:i/>
              </w:rPr>
              <w:t>]</w:t>
            </w:r>
          </w:p>
          <w:p w14:paraId="58EA7B8F" w14:textId="77777777" w:rsidR="00221ECE" w:rsidRDefault="00221ECE" w:rsidP="002C718B"/>
          <w:p w14:paraId="1874A8D1" w14:textId="751C1031" w:rsidR="00C46B70" w:rsidRDefault="00C46B70" w:rsidP="00210C30">
            <w:r>
              <w:t xml:space="preserve">Für </w:t>
            </w:r>
            <w:r>
              <w:rPr>
                <w:highlight w:val="lightGray"/>
              </w:rPr>
              <w:t>_____________</w:t>
            </w:r>
            <w:r>
              <w:rPr>
                <w:sz w:val="16"/>
                <w:szCs w:val="16"/>
              </w:rPr>
              <w:t>(</w:t>
            </w:r>
            <w:r>
              <w:rPr>
                <w:sz w:val="16"/>
                <w:szCs w:val="16"/>
                <w:highlight w:val="yellow"/>
              </w:rPr>
              <w:t>Partei</w:t>
            </w:r>
            <w:r>
              <w:rPr>
                <w:sz w:val="16"/>
                <w:szCs w:val="16"/>
              </w:rPr>
              <w:t>)</w:t>
            </w:r>
            <w:r>
              <w:t>:</w:t>
            </w:r>
          </w:p>
          <w:p w14:paraId="2D8684F4" w14:textId="77777777" w:rsidR="00C46B70" w:rsidRDefault="00C46B70" w:rsidP="00C46B70">
            <w:pPr>
              <w:tabs>
                <w:tab w:val="left" w:pos="567"/>
              </w:tabs>
              <w:ind w:left="567" w:hanging="567"/>
            </w:pPr>
            <w:r>
              <w:rPr>
                <w:highlight w:val="lightGray"/>
              </w:rPr>
              <w:t>______________________________</w:t>
            </w:r>
          </w:p>
          <w:p w14:paraId="1CA75EEF" w14:textId="5359F7F1" w:rsidR="00C46B70" w:rsidRDefault="00C46B70" w:rsidP="00C46B70">
            <w:pPr>
              <w:tabs>
                <w:tab w:val="left" w:pos="567"/>
              </w:tabs>
              <w:ind w:left="567" w:hanging="567"/>
              <w:rPr>
                <w:i/>
              </w:rPr>
            </w:pPr>
            <w:r>
              <w:rPr>
                <w:i/>
              </w:rPr>
              <w:t>[Name und Titel/</w:t>
            </w:r>
            <w:proofErr w:type="gramStart"/>
            <w:r>
              <w:rPr>
                <w:i/>
              </w:rPr>
              <w:t>Position][</w:t>
            </w:r>
            <w:proofErr w:type="gramEnd"/>
            <w:r w:rsidR="002C718B">
              <w:rPr>
                <w:i/>
              </w:rPr>
              <w:t>E-Mail, Adresse</w:t>
            </w:r>
            <w:r>
              <w:rPr>
                <w:i/>
              </w:rPr>
              <w:t>]</w:t>
            </w:r>
          </w:p>
          <w:p w14:paraId="5BF1A594" w14:textId="77777777" w:rsidR="00C46B70" w:rsidRDefault="00C46B70" w:rsidP="00C46B70">
            <w:pPr>
              <w:pStyle w:val="Standard15"/>
            </w:pPr>
          </w:p>
          <w:p w14:paraId="18A0FA55" w14:textId="523EC775" w:rsidR="00C46B70" w:rsidRDefault="00C46B70" w:rsidP="00210C30">
            <w:r>
              <w:t xml:space="preserve">Für </w:t>
            </w:r>
            <w:r>
              <w:rPr>
                <w:highlight w:val="lightGray"/>
              </w:rPr>
              <w:t>_____________</w:t>
            </w:r>
            <w:r>
              <w:rPr>
                <w:sz w:val="16"/>
                <w:szCs w:val="16"/>
              </w:rPr>
              <w:t>(</w:t>
            </w:r>
            <w:r>
              <w:rPr>
                <w:sz w:val="16"/>
                <w:szCs w:val="16"/>
                <w:highlight w:val="yellow"/>
              </w:rPr>
              <w:t>Partei</w:t>
            </w:r>
            <w:r>
              <w:rPr>
                <w:sz w:val="16"/>
                <w:szCs w:val="16"/>
              </w:rPr>
              <w:t>)</w:t>
            </w:r>
            <w:r>
              <w:t>:</w:t>
            </w:r>
          </w:p>
          <w:p w14:paraId="7152B32E" w14:textId="77777777" w:rsidR="00C46B70" w:rsidRDefault="00C46B70" w:rsidP="00C46B70">
            <w:pPr>
              <w:tabs>
                <w:tab w:val="left" w:pos="567"/>
              </w:tabs>
              <w:ind w:left="567" w:hanging="567"/>
            </w:pPr>
            <w:r>
              <w:rPr>
                <w:highlight w:val="lightGray"/>
              </w:rPr>
              <w:t>_________________</w:t>
            </w:r>
            <w:r>
              <w:tab/>
            </w:r>
            <w:r>
              <w:rPr>
                <w:highlight w:val="lightGray"/>
              </w:rPr>
              <w:t>______________</w:t>
            </w:r>
          </w:p>
          <w:p w14:paraId="0CB0F01D" w14:textId="6C00B36C" w:rsidR="00C46B70" w:rsidRDefault="00C46B70" w:rsidP="00C46B70">
            <w:pPr>
              <w:tabs>
                <w:tab w:val="left" w:pos="567"/>
              </w:tabs>
              <w:spacing w:after="240"/>
              <w:ind w:left="567" w:hanging="567"/>
            </w:pPr>
            <w:r>
              <w:rPr>
                <w:i/>
              </w:rPr>
              <w:t>[Name und Titel/</w:t>
            </w:r>
            <w:proofErr w:type="gramStart"/>
            <w:r>
              <w:rPr>
                <w:i/>
              </w:rPr>
              <w:t>Position][</w:t>
            </w:r>
            <w:proofErr w:type="gramEnd"/>
            <w:r w:rsidR="002C718B">
              <w:rPr>
                <w:i/>
              </w:rPr>
              <w:t>E-Mail, Adresse</w:t>
            </w:r>
            <w:r>
              <w:rPr>
                <w:i/>
              </w:rPr>
              <w:t>]</w:t>
            </w:r>
          </w:p>
        </w:tc>
        <w:tc>
          <w:tcPr>
            <w:tcW w:w="4678" w:type="dxa"/>
          </w:tcPr>
          <w:p w14:paraId="7AF83A82" w14:textId="77777777" w:rsidR="00C46B70" w:rsidRDefault="00C46B70" w:rsidP="00C46B70"/>
        </w:tc>
      </w:tr>
      <w:tr w:rsidR="00C46B70" w14:paraId="06FE828D" w14:textId="77777777" w:rsidTr="00210C30">
        <w:tc>
          <w:tcPr>
            <w:tcW w:w="4786" w:type="dxa"/>
          </w:tcPr>
          <w:p w14:paraId="5EC69C90" w14:textId="77777777" w:rsidR="00C46B70" w:rsidRDefault="00C46B70" w:rsidP="00C46B70">
            <w:pPr>
              <w:spacing w:before="240" w:after="240"/>
            </w:pPr>
            <w:r w:rsidRPr="00210C30">
              <w:t xml:space="preserve">Jede Änderung der Ansprechpartner und Kontaktdaten ist der anderen </w:t>
            </w:r>
            <w:r w:rsidRPr="00210C30">
              <w:rPr>
                <w:b/>
              </w:rPr>
              <w:t>Partei</w:t>
            </w:r>
            <w:r w:rsidRPr="00210C30">
              <w:t xml:space="preserve"> umgehend mitzuteilen. Im Falle der Unterlassung der Mitteilung gelten alle Erklärungen jedenfalls als ordnungsgemäß zugestellt.</w:t>
            </w:r>
          </w:p>
        </w:tc>
        <w:tc>
          <w:tcPr>
            <w:tcW w:w="4678" w:type="dxa"/>
          </w:tcPr>
          <w:p w14:paraId="04713B59" w14:textId="71F03011" w:rsidR="00C46B70" w:rsidRDefault="00C46B70" w:rsidP="00C46B70">
            <w:pPr>
              <w:spacing w:before="240"/>
            </w:pPr>
          </w:p>
        </w:tc>
      </w:tr>
      <w:tr w:rsidR="00C46B70" w14:paraId="3AE50A14" w14:textId="77777777" w:rsidTr="00210C30">
        <w:tc>
          <w:tcPr>
            <w:tcW w:w="4786" w:type="dxa"/>
          </w:tcPr>
          <w:p w14:paraId="6CE31E0E" w14:textId="2670E381" w:rsidR="00C46B70" w:rsidRDefault="00C46B70" w:rsidP="00C46B70">
            <w:pPr>
              <w:spacing w:before="240" w:after="240"/>
              <w:jc w:val="center"/>
            </w:pPr>
            <w:r>
              <w:rPr>
                <w:b/>
              </w:rPr>
              <w:t>1</w:t>
            </w:r>
            <w:r w:rsidR="00A64B4C">
              <w:rPr>
                <w:b/>
              </w:rPr>
              <w:t>7</w:t>
            </w:r>
            <w:r>
              <w:rPr>
                <w:b/>
              </w:rPr>
              <w:t>.</w:t>
            </w:r>
            <w:r>
              <w:rPr>
                <w:b/>
              </w:rPr>
              <w:br/>
            </w:r>
            <w:r>
              <w:rPr>
                <w:rStyle w:val="cbe332741"/>
              </w:rPr>
              <w:t>ANLAGEN</w:t>
            </w:r>
          </w:p>
        </w:tc>
        <w:tc>
          <w:tcPr>
            <w:tcW w:w="4678" w:type="dxa"/>
          </w:tcPr>
          <w:p w14:paraId="60050030" w14:textId="77777777" w:rsidR="00C46B70" w:rsidRDefault="00C46B70" w:rsidP="00C46B70"/>
        </w:tc>
      </w:tr>
      <w:tr w:rsidR="00C46B70" w14:paraId="27317EA2" w14:textId="77777777" w:rsidTr="00210C30">
        <w:tc>
          <w:tcPr>
            <w:tcW w:w="4786" w:type="dxa"/>
          </w:tcPr>
          <w:p w14:paraId="35D420D5" w14:textId="1CEEDE35" w:rsidR="00765E2F" w:rsidRPr="00210C30" w:rsidRDefault="00765E2F" w:rsidP="00C46B70">
            <w:pPr>
              <w:pStyle w:val="NormalWeb"/>
              <w:spacing w:before="240" w:beforeAutospacing="0"/>
              <w:rPr>
                <w:b/>
                <w:color w:val="000000"/>
                <w:sz w:val="22"/>
                <w:szCs w:val="22"/>
              </w:rPr>
            </w:pPr>
            <w:proofErr w:type="gramStart"/>
            <w:r w:rsidRPr="005466D7">
              <w:rPr>
                <w:rStyle w:val="cbe332731"/>
                <w:bCs w:val="0"/>
              </w:rPr>
              <w:t>Anlage./</w:t>
            </w:r>
            <w:proofErr w:type="gramEnd"/>
            <w:r w:rsidRPr="005466D7">
              <w:rPr>
                <w:rStyle w:val="cbe332731"/>
                <w:bCs w:val="0"/>
              </w:rPr>
              <w:t xml:space="preserve">1.5. </w:t>
            </w:r>
            <w:r w:rsidRPr="005466D7">
              <w:rPr>
                <w:rStyle w:val="cbe332731"/>
                <w:b w:val="0"/>
              </w:rPr>
              <w:t>Liste verbundener Unternehmen</w:t>
            </w:r>
          </w:p>
          <w:p w14:paraId="49391726" w14:textId="77777777" w:rsidR="002C718B" w:rsidRDefault="002C718B" w:rsidP="00C46B70">
            <w:pPr>
              <w:spacing w:after="240"/>
              <w:rPr>
                <w:rStyle w:val="normal16"/>
              </w:rPr>
            </w:pPr>
            <w:r>
              <w:rPr>
                <w:rStyle w:val="cbe332731"/>
              </w:rPr>
              <w:t>Anlage(n</w:t>
            </w:r>
            <w:proofErr w:type="gramStart"/>
            <w:r>
              <w:rPr>
                <w:rStyle w:val="cbe332731"/>
              </w:rPr>
              <w:t>) .</w:t>
            </w:r>
            <w:proofErr w:type="gramEnd"/>
            <w:r>
              <w:rPr>
                <w:rStyle w:val="cbe332731"/>
              </w:rPr>
              <w:t>/3.1.</w:t>
            </w:r>
            <w:r>
              <w:rPr>
                <w:rStyle w:val="normal16"/>
              </w:rPr>
              <w:t> </w:t>
            </w:r>
            <w:proofErr w:type="gramStart"/>
            <w:r>
              <w:rPr>
                <w:rStyle w:val="normal16"/>
              </w:rPr>
              <w:t>Vorvertraglich</w:t>
            </w:r>
            <w:proofErr w:type="gramEnd"/>
            <w:r>
              <w:rPr>
                <w:rStyle w:val="normal16"/>
              </w:rPr>
              <w:t xml:space="preserve"> ausgetauschte Informationen </w:t>
            </w:r>
          </w:p>
          <w:p w14:paraId="1590345F" w14:textId="3083BEBD" w:rsidR="00C46B70" w:rsidRDefault="00C46B70" w:rsidP="00C46B70">
            <w:pPr>
              <w:spacing w:after="240"/>
            </w:pPr>
            <w:r>
              <w:rPr>
                <w:rStyle w:val="normal16"/>
              </w:rPr>
              <w:t xml:space="preserve">Alle Anlagen bilden einen integrierenden Bestandteil dieser </w:t>
            </w:r>
            <w:r w:rsidRPr="00210C30">
              <w:rPr>
                <w:rStyle w:val="cbe332731"/>
                <w:b w:val="0"/>
                <w:bCs w:val="0"/>
              </w:rPr>
              <w:t>Vereinbarung</w:t>
            </w:r>
            <w:r>
              <w:rPr>
                <w:rStyle w:val="normal16"/>
              </w:rPr>
              <w:t>.</w:t>
            </w:r>
          </w:p>
        </w:tc>
        <w:tc>
          <w:tcPr>
            <w:tcW w:w="4678" w:type="dxa"/>
          </w:tcPr>
          <w:p w14:paraId="5835E8D1" w14:textId="77777777" w:rsidR="00C46B70" w:rsidRDefault="00C46B70" w:rsidP="00C46B70"/>
        </w:tc>
      </w:tr>
      <w:tr w:rsidR="00C46B70" w14:paraId="355B0BD5" w14:textId="77777777" w:rsidTr="00210C30">
        <w:tc>
          <w:tcPr>
            <w:tcW w:w="4786" w:type="dxa"/>
          </w:tcPr>
          <w:p w14:paraId="30D3C520" w14:textId="12CF5812" w:rsidR="00C46B70" w:rsidRDefault="00C46B70" w:rsidP="00C46B70">
            <w:pPr>
              <w:pStyle w:val="NormalWeb"/>
              <w:spacing w:before="240" w:beforeAutospacing="0" w:after="240" w:afterAutospacing="0"/>
              <w:jc w:val="center"/>
            </w:pPr>
            <w:r>
              <w:rPr>
                <w:rStyle w:val="cf3829761"/>
              </w:rPr>
              <w:t>1</w:t>
            </w:r>
            <w:r w:rsidR="0037699C">
              <w:rPr>
                <w:rStyle w:val="cf3829761"/>
              </w:rPr>
              <w:t>8</w:t>
            </w:r>
            <w:r>
              <w:rPr>
                <w:rStyle w:val="cf3829761"/>
              </w:rPr>
              <w:t>.</w:t>
            </w:r>
            <w:r>
              <w:rPr>
                <w:b/>
              </w:rPr>
              <w:t xml:space="preserve"> </w:t>
            </w:r>
            <w:r>
              <w:rPr>
                <w:b/>
              </w:rPr>
              <w:br/>
            </w:r>
            <w:r>
              <w:rPr>
                <w:rStyle w:val="cf3829761"/>
              </w:rPr>
              <w:t>UNTERSCHRIFTEN</w:t>
            </w:r>
          </w:p>
        </w:tc>
        <w:tc>
          <w:tcPr>
            <w:tcW w:w="4678" w:type="dxa"/>
          </w:tcPr>
          <w:p w14:paraId="473E1FE9" w14:textId="77777777" w:rsidR="00C46B70" w:rsidRDefault="00C46B70" w:rsidP="00C46B70"/>
        </w:tc>
      </w:tr>
      <w:tr w:rsidR="00C46B70" w14:paraId="6A84B881" w14:textId="77777777" w:rsidTr="00210C30">
        <w:tc>
          <w:tcPr>
            <w:tcW w:w="4786" w:type="dxa"/>
          </w:tcPr>
          <w:p w14:paraId="00E1AA39" w14:textId="77777777" w:rsidR="00C46B70" w:rsidRDefault="00C46B70" w:rsidP="00C46B70">
            <w:pPr>
              <w:pStyle w:val="NormalWeb"/>
              <w:spacing w:before="0" w:beforeAutospacing="0"/>
            </w:pPr>
            <w:r>
              <w:rPr>
                <w:rStyle w:val="normal17"/>
              </w:rPr>
              <w:t>Für die Universität/das Forschungsinstitut</w:t>
            </w:r>
          </w:p>
          <w:p w14:paraId="6C4BF6E4" w14:textId="37726296" w:rsidR="00C46B70" w:rsidRDefault="00C46B70" w:rsidP="00C46B70">
            <w:pPr>
              <w:pStyle w:val="NormalWeb"/>
            </w:pPr>
            <w:r>
              <w:rPr>
                <w:rStyle w:val="cf3829771"/>
              </w:rPr>
              <w:t>__________________</w:t>
            </w:r>
            <w:r>
              <w:rPr>
                <w:rStyle w:val="normal17"/>
              </w:rPr>
              <w:t xml:space="preserve">       </w:t>
            </w:r>
            <w:r>
              <w:rPr>
                <w:rStyle w:val="cf3829771"/>
              </w:rPr>
              <w:t>_______________</w:t>
            </w:r>
          </w:p>
          <w:p w14:paraId="394B6CC9" w14:textId="77777777" w:rsidR="00C46B70" w:rsidRDefault="00C46B70" w:rsidP="00C46B70">
            <w:pPr>
              <w:pStyle w:val="NormalWeb"/>
            </w:pPr>
            <w:r>
              <w:rPr>
                <w:rStyle w:val="normal17"/>
              </w:rPr>
              <w:t xml:space="preserve">[Ort, </w:t>
            </w:r>
            <w:proofErr w:type="gramStart"/>
            <w:r>
              <w:rPr>
                <w:rStyle w:val="normal17"/>
              </w:rPr>
              <w:t>Datum]   </w:t>
            </w:r>
            <w:proofErr w:type="gramEnd"/>
            <w:r>
              <w:rPr>
                <w:rStyle w:val="normal17"/>
              </w:rPr>
              <w:t>                 </w:t>
            </w:r>
            <w:proofErr w:type="gramStart"/>
            <w:r>
              <w:rPr>
                <w:rStyle w:val="normal17"/>
              </w:rPr>
              <w:t>   [</w:t>
            </w:r>
            <w:proofErr w:type="gramEnd"/>
            <w:r>
              <w:rPr>
                <w:rStyle w:val="normal17"/>
              </w:rPr>
              <w:t>Unterschrift]</w:t>
            </w:r>
          </w:p>
          <w:p w14:paraId="1D9925E0" w14:textId="77777777" w:rsidR="00C46B70" w:rsidRDefault="00C46B70" w:rsidP="00C46B70">
            <w:pPr>
              <w:pStyle w:val="NormalWeb"/>
            </w:pPr>
            <w:r>
              <w:rPr>
                <w:rStyle w:val="normal17"/>
              </w:rPr>
              <w:t>Für den Industriepartner:</w:t>
            </w:r>
          </w:p>
          <w:p w14:paraId="174EC776" w14:textId="3A3CE93D" w:rsidR="00C46B70" w:rsidRDefault="00C46B70" w:rsidP="00C46B70">
            <w:pPr>
              <w:pStyle w:val="NormalWeb"/>
            </w:pPr>
            <w:r>
              <w:rPr>
                <w:rStyle w:val="cf3829771"/>
              </w:rPr>
              <w:t>__________________</w:t>
            </w:r>
            <w:r>
              <w:rPr>
                <w:rStyle w:val="normal17"/>
              </w:rPr>
              <w:t xml:space="preserve">       </w:t>
            </w:r>
            <w:r>
              <w:rPr>
                <w:rStyle w:val="cf3829771"/>
              </w:rPr>
              <w:t>_______________</w:t>
            </w:r>
          </w:p>
          <w:p w14:paraId="4446BF7A" w14:textId="77777777" w:rsidR="00C46B70" w:rsidRDefault="00C46B70" w:rsidP="00C46B70">
            <w:pPr>
              <w:spacing w:after="240"/>
            </w:pPr>
            <w:r>
              <w:rPr>
                <w:rStyle w:val="normal17"/>
              </w:rPr>
              <w:t xml:space="preserve">[Ort, </w:t>
            </w:r>
            <w:proofErr w:type="gramStart"/>
            <w:r>
              <w:rPr>
                <w:rStyle w:val="normal17"/>
              </w:rPr>
              <w:t>Datum]   </w:t>
            </w:r>
            <w:proofErr w:type="gramEnd"/>
            <w:r>
              <w:rPr>
                <w:rStyle w:val="normal17"/>
              </w:rPr>
              <w:t>                 </w:t>
            </w:r>
            <w:proofErr w:type="gramStart"/>
            <w:r>
              <w:rPr>
                <w:rStyle w:val="normal17"/>
              </w:rPr>
              <w:t>   [</w:t>
            </w:r>
            <w:proofErr w:type="gramEnd"/>
            <w:r>
              <w:rPr>
                <w:rStyle w:val="normal17"/>
              </w:rPr>
              <w:t>Unterschrift]</w:t>
            </w:r>
          </w:p>
        </w:tc>
        <w:tc>
          <w:tcPr>
            <w:tcW w:w="4678" w:type="dxa"/>
          </w:tcPr>
          <w:p w14:paraId="692C7B57" w14:textId="77777777" w:rsidR="00C46B70" w:rsidRDefault="00C46B70" w:rsidP="00C46B70"/>
        </w:tc>
      </w:tr>
    </w:tbl>
    <w:p w14:paraId="2A2158FD" w14:textId="77777777" w:rsidR="00FC1A0C" w:rsidRDefault="00FC1A0C" w:rsidP="004E5B90"/>
    <w:sectPr w:rsidR="00FC1A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931"/>
    <w:multiLevelType w:val="multilevel"/>
    <w:tmpl w:val="5374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1627"/>
    <w:multiLevelType w:val="hybridMultilevel"/>
    <w:tmpl w:val="1A6A9D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BA2C12"/>
    <w:multiLevelType w:val="hybridMultilevel"/>
    <w:tmpl w:val="B3CE8A96"/>
    <w:lvl w:ilvl="0" w:tplc="FFFFFFFF">
      <w:start w:val="1"/>
      <w:numFmt w:val="bullet"/>
      <w:lvlText w:val=""/>
      <w:lvlJc w:val="left"/>
      <w:pPr>
        <w:ind w:left="-400" w:hanging="360"/>
      </w:pPr>
      <w:rPr>
        <w:rFonts w:ascii="Symbol" w:hAnsi="Symbol" w:hint="default"/>
      </w:rPr>
    </w:lvl>
    <w:lvl w:ilvl="1" w:tplc="FFFFFFFF" w:tentative="1">
      <w:start w:val="1"/>
      <w:numFmt w:val="bullet"/>
      <w:lvlText w:val="o"/>
      <w:lvlJc w:val="left"/>
      <w:pPr>
        <w:ind w:left="320" w:hanging="360"/>
      </w:pPr>
      <w:rPr>
        <w:rFonts w:ascii="Courier New" w:hAnsi="Courier New" w:cs="Courier New" w:hint="default"/>
      </w:rPr>
    </w:lvl>
    <w:lvl w:ilvl="2" w:tplc="FFFFFFFF" w:tentative="1">
      <w:start w:val="1"/>
      <w:numFmt w:val="bullet"/>
      <w:lvlText w:val=""/>
      <w:lvlJc w:val="left"/>
      <w:pPr>
        <w:ind w:left="1040" w:hanging="360"/>
      </w:pPr>
      <w:rPr>
        <w:rFonts w:ascii="Wingdings" w:hAnsi="Wingdings" w:hint="default"/>
      </w:rPr>
    </w:lvl>
    <w:lvl w:ilvl="3" w:tplc="FFFFFFFF" w:tentative="1">
      <w:start w:val="1"/>
      <w:numFmt w:val="bullet"/>
      <w:lvlText w:val=""/>
      <w:lvlJc w:val="left"/>
      <w:pPr>
        <w:ind w:left="1760" w:hanging="360"/>
      </w:pPr>
      <w:rPr>
        <w:rFonts w:ascii="Symbol" w:hAnsi="Symbol" w:hint="default"/>
      </w:rPr>
    </w:lvl>
    <w:lvl w:ilvl="4" w:tplc="FFFFFFFF" w:tentative="1">
      <w:start w:val="1"/>
      <w:numFmt w:val="bullet"/>
      <w:lvlText w:val="o"/>
      <w:lvlJc w:val="left"/>
      <w:pPr>
        <w:ind w:left="2480" w:hanging="360"/>
      </w:pPr>
      <w:rPr>
        <w:rFonts w:ascii="Courier New" w:hAnsi="Courier New" w:cs="Courier New" w:hint="default"/>
      </w:rPr>
    </w:lvl>
    <w:lvl w:ilvl="5" w:tplc="FFFFFFFF" w:tentative="1">
      <w:start w:val="1"/>
      <w:numFmt w:val="bullet"/>
      <w:lvlText w:val=""/>
      <w:lvlJc w:val="left"/>
      <w:pPr>
        <w:ind w:left="3200" w:hanging="360"/>
      </w:pPr>
      <w:rPr>
        <w:rFonts w:ascii="Wingdings" w:hAnsi="Wingdings" w:hint="default"/>
      </w:rPr>
    </w:lvl>
    <w:lvl w:ilvl="6" w:tplc="FFFFFFFF" w:tentative="1">
      <w:start w:val="1"/>
      <w:numFmt w:val="bullet"/>
      <w:lvlText w:val=""/>
      <w:lvlJc w:val="left"/>
      <w:pPr>
        <w:ind w:left="3920" w:hanging="360"/>
      </w:pPr>
      <w:rPr>
        <w:rFonts w:ascii="Symbol" w:hAnsi="Symbol" w:hint="default"/>
      </w:rPr>
    </w:lvl>
    <w:lvl w:ilvl="7" w:tplc="FFFFFFFF" w:tentative="1">
      <w:start w:val="1"/>
      <w:numFmt w:val="bullet"/>
      <w:lvlText w:val="o"/>
      <w:lvlJc w:val="left"/>
      <w:pPr>
        <w:ind w:left="4640" w:hanging="360"/>
      </w:pPr>
      <w:rPr>
        <w:rFonts w:ascii="Courier New" w:hAnsi="Courier New" w:cs="Courier New" w:hint="default"/>
      </w:rPr>
    </w:lvl>
    <w:lvl w:ilvl="8" w:tplc="FFFFFFFF" w:tentative="1">
      <w:start w:val="1"/>
      <w:numFmt w:val="bullet"/>
      <w:lvlText w:val=""/>
      <w:lvlJc w:val="left"/>
      <w:pPr>
        <w:ind w:left="5360" w:hanging="360"/>
      </w:pPr>
      <w:rPr>
        <w:rFonts w:ascii="Wingdings" w:hAnsi="Wingdings" w:hint="default"/>
      </w:rPr>
    </w:lvl>
  </w:abstractNum>
  <w:abstractNum w:abstractNumId="3" w15:restartNumberingAfterBreak="0">
    <w:nsid w:val="107B7CC9"/>
    <w:multiLevelType w:val="multilevel"/>
    <w:tmpl w:val="295ABCD2"/>
    <w:lvl w:ilvl="0">
      <w:start w:val="1"/>
      <w:numFmt w:val="lowerLetter"/>
      <w:pStyle w:val="ListBullet"/>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4" w15:restartNumberingAfterBreak="0">
    <w:nsid w:val="16DC3694"/>
    <w:multiLevelType w:val="hybridMultilevel"/>
    <w:tmpl w:val="18527CFE"/>
    <w:lvl w:ilvl="0" w:tplc="FFFFFFFF">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1FE3B8C"/>
    <w:multiLevelType w:val="multilevel"/>
    <w:tmpl w:val="39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B763E"/>
    <w:multiLevelType w:val="multilevel"/>
    <w:tmpl w:val="E41C82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B3FF0"/>
    <w:multiLevelType w:val="multilevel"/>
    <w:tmpl w:val="37CAC8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30D72"/>
    <w:multiLevelType w:val="multilevel"/>
    <w:tmpl w:val="094AB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4106F"/>
    <w:multiLevelType w:val="hybridMultilevel"/>
    <w:tmpl w:val="2612C362"/>
    <w:lvl w:ilvl="0" w:tplc="FFFFFFFF">
      <w:start w:val="1"/>
      <w:numFmt w:val="bullet"/>
      <w:lvlText w:val=""/>
      <w:lvlJc w:val="left"/>
      <w:pPr>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B160ADA"/>
    <w:multiLevelType w:val="hybridMultilevel"/>
    <w:tmpl w:val="70444624"/>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C62F51"/>
    <w:multiLevelType w:val="multilevel"/>
    <w:tmpl w:val="C32C1AB4"/>
    <w:lvl w:ilvl="0">
      <w:start w:val="1"/>
      <w:numFmt w:val="decimal"/>
      <w:suff w:val="nothing"/>
      <w:lvlText w:val="%1."/>
      <w:lvlJc w:val="center"/>
      <w:pPr>
        <w:ind w:left="5104" w:firstLine="0"/>
      </w:pPr>
      <w:rPr>
        <w:rFonts w:ascii="Arial Fett" w:hAnsi="Arial Fett" w:cs="Arial" w:hint="default"/>
        <w:b/>
        <w:bCs w:val="0"/>
        <w:i w:val="0"/>
        <w:iCs w:val="0"/>
        <w:sz w:val="22"/>
        <w:szCs w:val="22"/>
        <w:u w:val="none"/>
      </w:rPr>
    </w:lvl>
    <w:lvl w:ilvl="1">
      <w:start w:val="1"/>
      <w:numFmt w:val="decimal"/>
      <w:pStyle w:val="Heading2"/>
      <w:lvlText w:val="%1.%2."/>
      <w:lvlJc w:val="left"/>
      <w:pPr>
        <w:tabs>
          <w:tab w:val="num" w:pos="709"/>
        </w:tabs>
        <w:ind w:left="709" w:hanging="709"/>
      </w:pPr>
      <w:rPr>
        <w:rFonts w:ascii="Arial" w:hAnsi="Arial" w:hint="default"/>
        <w:b w:val="0"/>
        <w:i w:val="0"/>
        <w:caps w:val="0"/>
        <w:sz w:val="24"/>
      </w:rPr>
    </w:lvl>
    <w:lvl w:ilvl="2">
      <w:start w:val="1"/>
      <w:numFmt w:val="decimal"/>
      <w:pStyle w:val="Heading3"/>
      <w:lvlText w:val="%1.%2.%3."/>
      <w:lvlJc w:val="left"/>
      <w:pPr>
        <w:tabs>
          <w:tab w:val="num" w:pos="709"/>
        </w:tabs>
        <w:ind w:left="709" w:hanging="709"/>
      </w:pPr>
      <w:rPr>
        <w:rFonts w:ascii="Arial" w:hAnsi="Arial" w:hint="default"/>
        <w:b w:val="0"/>
        <w:i w:val="0"/>
        <w:caps w:val="0"/>
        <w:sz w:val="24"/>
        <w:u w:val="none"/>
      </w:rPr>
    </w:lvl>
    <w:lvl w:ilvl="3">
      <w:start w:val="1"/>
      <w:numFmt w:val="lowerRoman"/>
      <w:pStyle w:val="Heading4"/>
      <w:lvlText w:val="%4.)"/>
      <w:lvlJc w:val="left"/>
      <w:pPr>
        <w:tabs>
          <w:tab w:val="num" w:pos="1134"/>
        </w:tabs>
        <w:ind w:left="1134" w:hanging="425"/>
      </w:pPr>
      <w:rPr>
        <w:rFonts w:ascii="Arial" w:hAnsi="Arial" w:hint="default"/>
        <w:b w:val="0"/>
        <w:i w:val="0"/>
        <w:caps w:val="0"/>
        <w:sz w:val="22"/>
      </w:rPr>
    </w:lvl>
    <w:lvl w:ilvl="4">
      <w:start w:val="1"/>
      <w:numFmt w:val="bullet"/>
      <w:pStyle w:val="Heading5"/>
      <w:lvlText w:val=""/>
      <w:lvlJc w:val="left"/>
      <w:pPr>
        <w:tabs>
          <w:tab w:val="num" w:pos="1134"/>
        </w:tabs>
        <w:ind w:left="1134" w:hanging="425"/>
      </w:pPr>
      <w:rPr>
        <w:rFonts w:ascii="Wingdings" w:hAnsi="Wingdings" w:cs="Wingdings" w:hint="default"/>
      </w:rPr>
    </w:lvl>
    <w:lvl w:ilvl="5">
      <w:start w:val="1"/>
      <w:numFmt w:val="bullet"/>
      <w:pStyle w:val="Heading6"/>
      <w:lvlText w:val="-"/>
      <w:lvlJc w:val="left"/>
      <w:pPr>
        <w:tabs>
          <w:tab w:val="num" w:pos="709"/>
        </w:tabs>
        <w:ind w:left="709" w:hanging="709"/>
      </w:pPr>
      <w:rPr>
        <w:rFonts w:ascii="Times New Roman" w:hAnsi="Times New Roman" w:cs="Times New Roman" w:hint="default"/>
      </w:rPr>
    </w:lvl>
    <w:lvl w:ilvl="6">
      <w:start w:val="1"/>
      <w:numFmt w:val="decimal"/>
      <w:pStyle w:val="Heading7"/>
      <w:lvlText w:val="%7.)"/>
      <w:lvlJc w:val="left"/>
      <w:pPr>
        <w:tabs>
          <w:tab w:val="num" w:pos="709"/>
        </w:tabs>
        <w:ind w:left="709" w:hanging="709"/>
      </w:pPr>
      <w:rPr>
        <w:rFonts w:hint="default"/>
      </w:rPr>
    </w:lvl>
    <w:lvl w:ilvl="7">
      <w:start w:val="1"/>
      <w:numFmt w:val="decimal"/>
      <w:pStyle w:val="Heading8"/>
      <w:lvlText w:val="%8.)"/>
      <w:lvlJc w:val="left"/>
      <w:pPr>
        <w:tabs>
          <w:tab w:val="num" w:pos="709"/>
        </w:tabs>
        <w:ind w:left="709" w:hanging="709"/>
      </w:pPr>
      <w:rPr>
        <w:rFonts w:hint="default"/>
      </w:rPr>
    </w:lvl>
    <w:lvl w:ilvl="8">
      <w:start w:val="1"/>
      <w:numFmt w:val="decimal"/>
      <w:pStyle w:val="Heading9"/>
      <w:lvlText w:val="%9.)"/>
      <w:lvlJc w:val="left"/>
      <w:pPr>
        <w:tabs>
          <w:tab w:val="num" w:pos="709"/>
        </w:tabs>
        <w:ind w:left="709" w:hanging="709"/>
      </w:pPr>
      <w:rPr>
        <w:rFonts w:hint="default"/>
      </w:rPr>
    </w:lvl>
  </w:abstractNum>
  <w:abstractNum w:abstractNumId="14" w15:restartNumberingAfterBreak="0">
    <w:nsid w:val="57B32E35"/>
    <w:multiLevelType w:val="hybridMultilevel"/>
    <w:tmpl w:val="EB6AE7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A918E7"/>
    <w:multiLevelType w:val="hybridMultilevel"/>
    <w:tmpl w:val="B30429D6"/>
    <w:lvl w:ilvl="0" w:tplc="2DD4AC18">
      <w:start w:val="1"/>
      <w:numFmt w:val="lowerLetter"/>
      <w:lvlText w:val="%1)"/>
      <w:lvlJc w:val="left"/>
      <w:pPr>
        <w:ind w:left="1418" w:hanging="71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16" w15:restartNumberingAfterBreak="0">
    <w:nsid w:val="5B5634A3"/>
    <w:multiLevelType w:val="hybridMultilevel"/>
    <w:tmpl w:val="2DF2E430"/>
    <w:lvl w:ilvl="0" w:tplc="FFFFFFFF">
      <w:start w:val="1"/>
      <w:numFmt w:val="lowerLetter"/>
      <w:lvlText w:val="%1)"/>
      <w:lvlJc w:val="left"/>
      <w:pPr>
        <w:tabs>
          <w:tab w:val="num" w:pos="-354"/>
        </w:tabs>
        <w:ind w:left="-354" w:hanging="360"/>
      </w:pPr>
      <w:rPr>
        <w:rFonts w:cs="Times New Roman"/>
      </w:rPr>
    </w:lvl>
    <w:lvl w:ilvl="1" w:tplc="FFFFFFFF">
      <w:start w:val="1"/>
      <w:numFmt w:val="decimal"/>
      <w:lvlText w:val="%2."/>
      <w:lvlJc w:val="left"/>
      <w:pPr>
        <w:tabs>
          <w:tab w:val="num" w:pos="726"/>
        </w:tabs>
        <w:ind w:left="726" w:hanging="360"/>
      </w:pPr>
    </w:lvl>
    <w:lvl w:ilvl="2" w:tplc="FFFFFFFF">
      <w:start w:val="1"/>
      <w:numFmt w:val="decimal"/>
      <w:lvlText w:val="%3."/>
      <w:lvlJc w:val="left"/>
      <w:pPr>
        <w:tabs>
          <w:tab w:val="num" w:pos="1446"/>
        </w:tabs>
        <w:ind w:left="1446" w:hanging="360"/>
      </w:pPr>
    </w:lvl>
    <w:lvl w:ilvl="3" w:tplc="FFFFFFFF">
      <w:start w:val="1"/>
      <w:numFmt w:val="decimal"/>
      <w:lvlText w:val="%4."/>
      <w:lvlJc w:val="left"/>
      <w:pPr>
        <w:tabs>
          <w:tab w:val="num" w:pos="2166"/>
        </w:tabs>
        <w:ind w:left="2166" w:hanging="360"/>
      </w:pPr>
    </w:lvl>
    <w:lvl w:ilvl="4" w:tplc="FFFFFFFF">
      <w:start w:val="1"/>
      <w:numFmt w:val="decimal"/>
      <w:lvlText w:val="%5."/>
      <w:lvlJc w:val="left"/>
      <w:pPr>
        <w:tabs>
          <w:tab w:val="num" w:pos="2886"/>
        </w:tabs>
        <w:ind w:left="2886" w:hanging="360"/>
      </w:pPr>
    </w:lvl>
    <w:lvl w:ilvl="5" w:tplc="FFFFFFFF">
      <w:start w:val="1"/>
      <w:numFmt w:val="decimal"/>
      <w:lvlText w:val="%6."/>
      <w:lvlJc w:val="left"/>
      <w:pPr>
        <w:tabs>
          <w:tab w:val="num" w:pos="3606"/>
        </w:tabs>
        <w:ind w:left="3606" w:hanging="360"/>
      </w:pPr>
    </w:lvl>
    <w:lvl w:ilvl="6" w:tplc="FFFFFFFF">
      <w:start w:val="1"/>
      <w:numFmt w:val="decimal"/>
      <w:lvlText w:val="%7."/>
      <w:lvlJc w:val="left"/>
      <w:pPr>
        <w:tabs>
          <w:tab w:val="num" w:pos="4326"/>
        </w:tabs>
        <w:ind w:left="4326" w:hanging="360"/>
      </w:pPr>
    </w:lvl>
    <w:lvl w:ilvl="7" w:tplc="FFFFFFFF">
      <w:start w:val="1"/>
      <w:numFmt w:val="decimal"/>
      <w:lvlText w:val="%8."/>
      <w:lvlJc w:val="left"/>
      <w:pPr>
        <w:tabs>
          <w:tab w:val="num" w:pos="5046"/>
        </w:tabs>
        <w:ind w:left="5046" w:hanging="360"/>
      </w:pPr>
    </w:lvl>
    <w:lvl w:ilvl="8" w:tplc="FFFFFFFF">
      <w:start w:val="1"/>
      <w:numFmt w:val="decimal"/>
      <w:lvlText w:val="%9."/>
      <w:lvlJc w:val="left"/>
      <w:pPr>
        <w:tabs>
          <w:tab w:val="num" w:pos="5766"/>
        </w:tabs>
        <w:ind w:left="5766" w:hanging="360"/>
      </w:pPr>
    </w:lvl>
  </w:abstractNum>
  <w:abstractNum w:abstractNumId="17" w15:restartNumberingAfterBreak="0">
    <w:nsid w:val="65E4230E"/>
    <w:multiLevelType w:val="hybridMultilevel"/>
    <w:tmpl w:val="1AC660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71836BDF"/>
    <w:multiLevelType w:val="multilevel"/>
    <w:tmpl w:val="310E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CC77E9"/>
    <w:multiLevelType w:val="hybridMultilevel"/>
    <w:tmpl w:val="0EAC174C"/>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7DDC3BD5"/>
    <w:multiLevelType w:val="hybridMultilevel"/>
    <w:tmpl w:val="BD9460D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3572328">
    <w:abstractNumId w:val="13"/>
  </w:num>
  <w:num w:numId="2" w16cid:durableId="679434720">
    <w:abstractNumId w:val="3"/>
  </w:num>
  <w:num w:numId="3" w16cid:durableId="994456384">
    <w:abstractNumId w:val="13"/>
  </w:num>
  <w:num w:numId="4" w16cid:durableId="445660702">
    <w:abstractNumId w:val="13"/>
  </w:num>
  <w:num w:numId="5" w16cid:durableId="210004009">
    <w:abstractNumId w:val="13"/>
  </w:num>
  <w:num w:numId="6" w16cid:durableId="757557659">
    <w:abstractNumId w:val="6"/>
  </w:num>
  <w:num w:numId="7" w16cid:durableId="573978205">
    <w:abstractNumId w:val="8"/>
  </w:num>
  <w:num w:numId="8" w16cid:durableId="1791700740">
    <w:abstractNumId w:val="13"/>
  </w:num>
  <w:num w:numId="9" w16cid:durableId="1745952199">
    <w:abstractNumId w:val="4"/>
  </w:num>
  <w:num w:numId="10" w16cid:durableId="11672808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122450">
    <w:abstractNumId w:val="1"/>
  </w:num>
  <w:num w:numId="12" w16cid:durableId="3433643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008077">
    <w:abstractNumId w:val="20"/>
  </w:num>
  <w:num w:numId="14" w16cid:durableId="1619406199">
    <w:abstractNumId w:val="17"/>
  </w:num>
  <w:num w:numId="15" w16cid:durableId="550924122">
    <w:abstractNumId w:val="2"/>
  </w:num>
  <w:num w:numId="16" w16cid:durableId="483468232">
    <w:abstractNumId w:val="12"/>
  </w:num>
  <w:num w:numId="17" w16cid:durableId="1792168012">
    <w:abstractNumId w:val="7"/>
  </w:num>
  <w:num w:numId="18" w16cid:durableId="2016566460">
    <w:abstractNumId w:val="14"/>
  </w:num>
  <w:num w:numId="19" w16cid:durableId="344206962">
    <w:abstractNumId w:val="5"/>
  </w:num>
  <w:num w:numId="20" w16cid:durableId="1390953018">
    <w:abstractNumId w:val="0"/>
  </w:num>
  <w:num w:numId="21" w16cid:durableId="647365252">
    <w:abstractNumId w:val="18"/>
  </w:num>
  <w:num w:numId="22" w16cid:durableId="906066642">
    <w:abstractNumId w:val="9"/>
  </w:num>
  <w:num w:numId="23" w16cid:durableId="1309171986">
    <w:abstractNumId w:val="11"/>
  </w:num>
  <w:num w:numId="24" w16cid:durableId="115106094">
    <w:abstractNumId w:val="19"/>
  </w:num>
  <w:num w:numId="25" w16cid:durableId="82263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A0C"/>
    <w:rsid w:val="000016B0"/>
    <w:rsid w:val="0000290A"/>
    <w:rsid w:val="00010B7B"/>
    <w:rsid w:val="00011A3B"/>
    <w:rsid w:val="000120CA"/>
    <w:rsid w:val="00012859"/>
    <w:rsid w:val="00012916"/>
    <w:rsid w:val="000143A5"/>
    <w:rsid w:val="0001656D"/>
    <w:rsid w:val="00017CFD"/>
    <w:rsid w:val="00022CC4"/>
    <w:rsid w:val="00023A2D"/>
    <w:rsid w:val="00027E0A"/>
    <w:rsid w:val="0003376B"/>
    <w:rsid w:val="00037592"/>
    <w:rsid w:val="000415D8"/>
    <w:rsid w:val="0004271F"/>
    <w:rsid w:val="0004416A"/>
    <w:rsid w:val="000513D1"/>
    <w:rsid w:val="000519F8"/>
    <w:rsid w:val="00054F4F"/>
    <w:rsid w:val="0005520C"/>
    <w:rsid w:val="00055EF6"/>
    <w:rsid w:val="00056435"/>
    <w:rsid w:val="00057959"/>
    <w:rsid w:val="00060741"/>
    <w:rsid w:val="00063304"/>
    <w:rsid w:val="00066CE3"/>
    <w:rsid w:val="00066DFA"/>
    <w:rsid w:val="00067505"/>
    <w:rsid w:val="000702F2"/>
    <w:rsid w:val="0007067A"/>
    <w:rsid w:val="0007190B"/>
    <w:rsid w:val="0007241B"/>
    <w:rsid w:val="00073310"/>
    <w:rsid w:val="000759DF"/>
    <w:rsid w:val="0007665B"/>
    <w:rsid w:val="00083F23"/>
    <w:rsid w:val="00085287"/>
    <w:rsid w:val="000855C8"/>
    <w:rsid w:val="00090817"/>
    <w:rsid w:val="000914BB"/>
    <w:rsid w:val="00093454"/>
    <w:rsid w:val="000936EC"/>
    <w:rsid w:val="00093BBC"/>
    <w:rsid w:val="000954B6"/>
    <w:rsid w:val="00095658"/>
    <w:rsid w:val="000A1C89"/>
    <w:rsid w:val="000A75D0"/>
    <w:rsid w:val="000C0C7B"/>
    <w:rsid w:val="000C39BE"/>
    <w:rsid w:val="000C54B8"/>
    <w:rsid w:val="000D4A12"/>
    <w:rsid w:val="000D6CC6"/>
    <w:rsid w:val="000D7DB5"/>
    <w:rsid w:val="000E2B4B"/>
    <w:rsid w:val="000E5ABD"/>
    <w:rsid w:val="000E6674"/>
    <w:rsid w:val="000E6F0B"/>
    <w:rsid w:val="000F184E"/>
    <w:rsid w:val="00100198"/>
    <w:rsid w:val="00106C55"/>
    <w:rsid w:val="001100C7"/>
    <w:rsid w:val="00112676"/>
    <w:rsid w:val="00113D3F"/>
    <w:rsid w:val="00114532"/>
    <w:rsid w:val="001164D1"/>
    <w:rsid w:val="00116BE4"/>
    <w:rsid w:val="00123116"/>
    <w:rsid w:val="001270BF"/>
    <w:rsid w:val="00130314"/>
    <w:rsid w:val="00131F9E"/>
    <w:rsid w:val="001332B6"/>
    <w:rsid w:val="00134D16"/>
    <w:rsid w:val="00142081"/>
    <w:rsid w:val="00151F5C"/>
    <w:rsid w:val="00152B3C"/>
    <w:rsid w:val="001551D8"/>
    <w:rsid w:val="00155782"/>
    <w:rsid w:val="001624FD"/>
    <w:rsid w:val="00165535"/>
    <w:rsid w:val="00170E6A"/>
    <w:rsid w:val="0017312C"/>
    <w:rsid w:val="001742F4"/>
    <w:rsid w:val="001813F3"/>
    <w:rsid w:val="00181D3B"/>
    <w:rsid w:val="00182398"/>
    <w:rsid w:val="00184F64"/>
    <w:rsid w:val="001876F2"/>
    <w:rsid w:val="00191768"/>
    <w:rsid w:val="00191C28"/>
    <w:rsid w:val="00194AA5"/>
    <w:rsid w:val="00194C6E"/>
    <w:rsid w:val="001A0E7F"/>
    <w:rsid w:val="001A3193"/>
    <w:rsid w:val="001A7BD3"/>
    <w:rsid w:val="001B1C56"/>
    <w:rsid w:val="001B4678"/>
    <w:rsid w:val="001C2190"/>
    <w:rsid w:val="001C3454"/>
    <w:rsid w:val="001C34D9"/>
    <w:rsid w:val="001C3DD7"/>
    <w:rsid w:val="001C58CA"/>
    <w:rsid w:val="001D2D45"/>
    <w:rsid w:val="001D54AC"/>
    <w:rsid w:val="001D6F0B"/>
    <w:rsid w:val="001E0E13"/>
    <w:rsid w:val="001E5BF0"/>
    <w:rsid w:val="001E5E01"/>
    <w:rsid w:val="001E7BAF"/>
    <w:rsid w:val="001F0F3F"/>
    <w:rsid w:val="001F5B1A"/>
    <w:rsid w:val="002014DF"/>
    <w:rsid w:val="002064FE"/>
    <w:rsid w:val="002102D6"/>
    <w:rsid w:val="00210C30"/>
    <w:rsid w:val="00210E24"/>
    <w:rsid w:val="002112B9"/>
    <w:rsid w:val="0021167B"/>
    <w:rsid w:val="00213120"/>
    <w:rsid w:val="00213265"/>
    <w:rsid w:val="00213E8E"/>
    <w:rsid w:val="00213ECB"/>
    <w:rsid w:val="00216E5D"/>
    <w:rsid w:val="00216F3F"/>
    <w:rsid w:val="002209EA"/>
    <w:rsid w:val="00221ECE"/>
    <w:rsid w:val="00227620"/>
    <w:rsid w:val="00227951"/>
    <w:rsid w:val="002300A1"/>
    <w:rsid w:val="00231A93"/>
    <w:rsid w:val="00233355"/>
    <w:rsid w:val="002347F2"/>
    <w:rsid w:val="002407D9"/>
    <w:rsid w:val="00242F74"/>
    <w:rsid w:val="00244144"/>
    <w:rsid w:val="00245ACA"/>
    <w:rsid w:val="002536B8"/>
    <w:rsid w:val="00256F3E"/>
    <w:rsid w:val="00260838"/>
    <w:rsid w:val="00263C94"/>
    <w:rsid w:val="00264375"/>
    <w:rsid w:val="00265A83"/>
    <w:rsid w:val="00265FB5"/>
    <w:rsid w:val="00271E98"/>
    <w:rsid w:val="0027512F"/>
    <w:rsid w:val="002831D8"/>
    <w:rsid w:val="002832C0"/>
    <w:rsid w:val="00294CD1"/>
    <w:rsid w:val="00296297"/>
    <w:rsid w:val="002A2049"/>
    <w:rsid w:val="002A38E7"/>
    <w:rsid w:val="002A78D1"/>
    <w:rsid w:val="002A7C7B"/>
    <w:rsid w:val="002B0764"/>
    <w:rsid w:val="002B2F05"/>
    <w:rsid w:val="002B51FD"/>
    <w:rsid w:val="002B7F2D"/>
    <w:rsid w:val="002C2229"/>
    <w:rsid w:val="002C4DB1"/>
    <w:rsid w:val="002C5154"/>
    <w:rsid w:val="002C718B"/>
    <w:rsid w:val="002D5C63"/>
    <w:rsid w:val="002D64EE"/>
    <w:rsid w:val="002D7134"/>
    <w:rsid w:val="002D7CED"/>
    <w:rsid w:val="002E07EF"/>
    <w:rsid w:val="002E1212"/>
    <w:rsid w:val="002E7ACD"/>
    <w:rsid w:val="002F2CD7"/>
    <w:rsid w:val="002F76FC"/>
    <w:rsid w:val="002F7ECB"/>
    <w:rsid w:val="00301CDC"/>
    <w:rsid w:val="00302215"/>
    <w:rsid w:val="00304822"/>
    <w:rsid w:val="00310086"/>
    <w:rsid w:val="00310D18"/>
    <w:rsid w:val="0031137D"/>
    <w:rsid w:val="00312D3F"/>
    <w:rsid w:val="00312FED"/>
    <w:rsid w:val="00315AE3"/>
    <w:rsid w:val="0031677D"/>
    <w:rsid w:val="00321259"/>
    <w:rsid w:val="00322A7C"/>
    <w:rsid w:val="003232D6"/>
    <w:rsid w:val="00323E48"/>
    <w:rsid w:val="00326F83"/>
    <w:rsid w:val="0033113C"/>
    <w:rsid w:val="0035018B"/>
    <w:rsid w:val="0035111B"/>
    <w:rsid w:val="0035366A"/>
    <w:rsid w:val="00354576"/>
    <w:rsid w:val="00357D53"/>
    <w:rsid w:val="00357EEF"/>
    <w:rsid w:val="003632BD"/>
    <w:rsid w:val="00364414"/>
    <w:rsid w:val="003645DE"/>
    <w:rsid w:val="00370E1A"/>
    <w:rsid w:val="00373022"/>
    <w:rsid w:val="003737BA"/>
    <w:rsid w:val="00373BE6"/>
    <w:rsid w:val="003741B7"/>
    <w:rsid w:val="00374F8F"/>
    <w:rsid w:val="0037699C"/>
    <w:rsid w:val="003829D2"/>
    <w:rsid w:val="0038670E"/>
    <w:rsid w:val="00386794"/>
    <w:rsid w:val="00390705"/>
    <w:rsid w:val="00390A20"/>
    <w:rsid w:val="003952EA"/>
    <w:rsid w:val="003955AA"/>
    <w:rsid w:val="00396EDC"/>
    <w:rsid w:val="003A07C9"/>
    <w:rsid w:val="003A2562"/>
    <w:rsid w:val="003A308E"/>
    <w:rsid w:val="003A323B"/>
    <w:rsid w:val="003A55A6"/>
    <w:rsid w:val="003B202D"/>
    <w:rsid w:val="003B3CCD"/>
    <w:rsid w:val="003B5B4D"/>
    <w:rsid w:val="003C0319"/>
    <w:rsid w:val="003C41D4"/>
    <w:rsid w:val="003C5E35"/>
    <w:rsid w:val="003C6126"/>
    <w:rsid w:val="003D0121"/>
    <w:rsid w:val="003D1984"/>
    <w:rsid w:val="003D4ACD"/>
    <w:rsid w:val="003D575F"/>
    <w:rsid w:val="003D5B12"/>
    <w:rsid w:val="003E0B22"/>
    <w:rsid w:val="003E3D72"/>
    <w:rsid w:val="003E462F"/>
    <w:rsid w:val="003F230A"/>
    <w:rsid w:val="003F2D15"/>
    <w:rsid w:val="003F2E01"/>
    <w:rsid w:val="003F2FEB"/>
    <w:rsid w:val="003F6907"/>
    <w:rsid w:val="003F6AD5"/>
    <w:rsid w:val="004025C1"/>
    <w:rsid w:val="00415170"/>
    <w:rsid w:val="004158B3"/>
    <w:rsid w:val="004205C1"/>
    <w:rsid w:val="00421B0E"/>
    <w:rsid w:val="00423D81"/>
    <w:rsid w:val="00425E80"/>
    <w:rsid w:val="004276A5"/>
    <w:rsid w:val="004345BF"/>
    <w:rsid w:val="00435DBF"/>
    <w:rsid w:val="004369E0"/>
    <w:rsid w:val="00437351"/>
    <w:rsid w:val="00441642"/>
    <w:rsid w:val="0044381E"/>
    <w:rsid w:val="00445BF4"/>
    <w:rsid w:val="00445EB7"/>
    <w:rsid w:val="00452CC9"/>
    <w:rsid w:val="00453781"/>
    <w:rsid w:val="00457106"/>
    <w:rsid w:val="00457DFA"/>
    <w:rsid w:val="00466BA1"/>
    <w:rsid w:val="00470DAF"/>
    <w:rsid w:val="004736A6"/>
    <w:rsid w:val="004816C1"/>
    <w:rsid w:val="0048181D"/>
    <w:rsid w:val="00481CF8"/>
    <w:rsid w:val="00485975"/>
    <w:rsid w:val="004915B1"/>
    <w:rsid w:val="00493D9D"/>
    <w:rsid w:val="00496DCF"/>
    <w:rsid w:val="0049764F"/>
    <w:rsid w:val="004A148C"/>
    <w:rsid w:val="004A1BC8"/>
    <w:rsid w:val="004A4D88"/>
    <w:rsid w:val="004B1BFC"/>
    <w:rsid w:val="004B59C4"/>
    <w:rsid w:val="004C21F5"/>
    <w:rsid w:val="004C2500"/>
    <w:rsid w:val="004C267C"/>
    <w:rsid w:val="004C3B4C"/>
    <w:rsid w:val="004D3FB5"/>
    <w:rsid w:val="004D6E6B"/>
    <w:rsid w:val="004D6FC2"/>
    <w:rsid w:val="004E4505"/>
    <w:rsid w:val="004E5B90"/>
    <w:rsid w:val="004E7401"/>
    <w:rsid w:val="004F0341"/>
    <w:rsid w:val="004F064E"/>
    <w:rsid w:val="004F0C3F"/>
    <w:rsid w:val="004F0D67"/>
    <w:rsid w:val="004F104D"/>
    <w:rsid w:val="004F2403"/>
    <w:rsid w:val="004F3C95"/>
    <w:rsid w:val="004F5F02"/>
    <w:rsid w:val="005021DC"/>
    <w:rsid w:val="00507910"/>
    <w:rsid w:val="00507E15"/>
    <w:rsid w:val="0051129C"/>
    <w:rsid w:val="00511A30"/>
    <w:rsid w:val="005145D0"/>
    <w:rsid w:val="00516C58"/>
    <w:rsid w:val="00520208"/>
    <w:rsid w:val="00520DB0"/>
    <w:rsid w:val="00522063"/>
    <w:rsid w:val="00526A5A"/>
    <w:rsid w:val="00530617"/>
    <w:rsid w:val="005334F2"/>
    <w:rsid w:val="00533EF8"/>
    <w:rsid w:val="00534389"/>
    <w:rsid w:val="00534E85"/>
    <w:rsid w:val="00535321"/>
    <w:rsid w:val="0054054C"/>
    <w:rsid w:val="00540A39"/>
    <w:rsid w:val="005425F2"/>
    <w:rsid w:val="00551554"/>
    <w:rsid w:val="00553000"/>
    <w:rsid w:val="0056040B"/>
    <w:rsid w:val="005608B4"/>
    <w:rsid w:val="0056161E"/>
    <w:rsid w:val="00566234"/>
    <w:rsid w:val="0057009F"/>
    <w:rsid w:val="005779EA"/>
    <w:rsid w:val="00580814"/>
    <w:rsid w:val="00582776"/>
    <w:rsid w:val="00591612"/>
    <w:rsid w:val="005928FC"/>
    <w:rsid w:val="00596426"/>
    <w:rsid w:val="00596796"/>
    <w:rsid w:val="00596972"/>
    <w:rsid w:val="005A58DC"/>
    <w:rsid w:val="005B1B20"/>
    <w:rsid w:val="005B66EA"/>
    <w:rsid w:val="005C494C"/>
    <w:rsid w:val="005C4F5F"/>
    <w:rsid w:val="005D2A44"/>
    <w:rsid w:val="005D4D02"/>
    <w:rsid w:val="005D7B23"/>
    <w:rsid w:val="005E3B62"/>
    <w:rsid w:val="005E5887"/>
    <w:rsid w:val="005E5E28"/>
    <w:rsid w:val="005F176A"/>
    <w:rsid w:val="005F2832"/>
    <w:rsid w:val="005F3FE2"/>
    <w:rsid w:val="005F44D0"/>
    <w:rsid w:val="00601B06"/>
    <w:rsid w:val="00605C92"/>
    <w:rsid w:val="0060778C"/>
    <w:rsid w:val="006132C1"/>
    <w:rsid w:val="00623650"/>
    <w:rsid w:val="00623C1B"/>
    <w:rsid w:val="006251EF"/>
    <w:rsid w:val="00625A2D"/>
    <w:rsid w:val="00630B1B"/>
    <w:rsid w:val="00634B65"/>
    <w:rsid w:val="0064070A"/>
    <w:rsid w:val="00641D7B"/>
    <w:rsid w:val="00642A86"/>
    <w:rsid w:val="00642D13"/>
    <w:rsid w:val="006438BB"/>
    <w:rsid w:val="00650A3F"/>
    <w:rsid w:val="00652F8B"/>
    <w:rsid w:val="00653E57"/>
    <w:rsid w:val="006620A6"/>
    <w:rsid w:val="00665B03"/>
    <w:rsid w:val="0066682D"/>
    <w:rsid w:val="0066753B"/>
    <w:rsid w:val="006702E0"/>
    <w:rsid w:val="006748EF"/>
    <w:rsid w:val="00690CC6"/>
    <w:rsid w:val="006948F4"/>
    <w:rsid w:val="0069572F"/>
    <w:rsid w:val="006963A0"/>
    <w:rsid w:val="006A1A6B"/>
    <w:rsid w:val="006A30A8"/>
    <w:rsid w:val="006A6415"/>
    <w:rsid w:val="006B043C"/>
    <w:rsid w:val="006B27CB"/>
    <w:rsid w:val="006B34D0"/>
    <w:rsid w:val="006B44DD"/>
    <w:rsid w:val="006B47A7"/>
    <w:rsid w:val="006B49A1"/>
    <w:rsid w:val="006B5162"/>
    <w:rsid w:val="006B52FF"/>
    <w:rsid w:val="006B6106"/>
    <w:rsid w:val="006B6DE0"/>
    <w:rsid w:val="006C01CF"/>
    <w:rsid w:val="006C36E1"/>
    <w:rsid w:val="006C4707"/>
    <w:rsid w:val="006D1E41"/>
    <w:rsid w:val="006D26A4"/>
    <w:rsid w:val="006D4517"/>
    <w:rsid w:val="006D4921"/>
    <w:rsid w:val="006D4B60"/>
    <w:rsid w:val="006E49AB"/>
    <w:rsid w:val="006F1D42"/>
    <w:rsid w:val="006F29FA"/>
    <w:rsid w:val="006F45DC"/>
    <w:rsid w:val="006F5C18"/>
    <w:rsid w:val="00703A14"/>
    <w:rsid w:val="00706499"/>
    <w:rsid w:val="00707887"/>
    <w:rsid w:val="00711560"/>
    <w:rsid w:val="007169D5"/>
    <w:rsid w:val="007240D0"/>
    <w:rsid w:val="00726CF1"/>
    <w:rsid w:val="00730A08"/>
    <w:rsid w:val="00734166"/>
    <w:rsid w:val="007341D5"/>
    <w:rsid w:val="00755278"/>
    <w:rsid w:val="00756935"/>
    <w:rsid w:val="00757033"/>
    <w:rsid w:val="00757439"/>
    <w:rsid w:val="007600D5"/>
    <w:rsid w:val="00762BC0"/>
    <w:rsid w:val="00765E2F"/>
    <w:rsid w:val="00765FD9"/>
    <w:rsid w:val="0077226C"/>
    <w:rsid w:val="00773D10"/>
    <w:rsid w:val="007749AE"/>
    <w:rsid w:val="00776734"/>
    <w:rsid w:val="00780A3E"/>
    <w:rsid w:val="00783DFA"/>
    <w:rsid w:val="00784E5F"/>
    <w:rsid w:val="00785BAF"/>
    <w:rsid w:val="00785E27"/>
    <w:rsid w:val="00795AA1"/>
    <w:rsid w:val="00796FCB"/>
    <w:rsid w:val="007A48F8"/>
    <w:rsid w:val="007A571B"/>
    <w:rsid w:val="007B19D3"/>
    <w:rsid w:val="007B3F91"/>
    <w:rsid w:val="007B429A"/>
    <w:rsid w:val="007B5F11"/>
    <w:rsid w:val="007B74D5"/>
    <w:rsid w:val="007C41F9"/>
    <w:rsid w:val="007D1B10"/>
    <w:rsid w:val="007D2122"/>
    <w:rsid w:val="007D26BF"/>
    <w:rsid w:val="007D42F0"/>
    <w:rsid w:val="007E1BCB"/>
    <w:rsid w:val="007E41A9"/>
    <w:rsid w:val="007E50E3"/>
    <w:rsid w:val="007F29DD"/>
    <w:rsid w:val="007F345E"/>
    <w:rsid w:val="007F5541"/>
    <w:rsid w:val="00800502"/>
    <w:rsid w:val="00801E5A"/>
    <w:rsid w:val="00804282"/>
    <w:rsid w:val="00806E53"/>
    <w:rsid w:val="00811F0C"/>
    <w:rsid w:val="008130F7"/>
    <w:rsid w:val="008179C6"/>
    <w:rsid w:val="008179C9"/>
    <w:rsid w:val="00821166"/>
    <w:rsid w:val="008250F2"/>
    <w:rsid w:val="008259C9"/>
    <w:rsid w:val="008373C3"/>
    <w:rsid w:val="008379B6"/>
    <w:rsid w:val="00841953"/>
    <w:rsid w:val="008428C2"/>
    <w:rsid w:val="0084442C"/>
    <w:rsid w:val="0084525D"/>
    <w:rsid w:val="00845CF6"/>
    <w:rsid w:val="008471DB"/>
    <w:rsid w:val="008527F9"/>
    <w:rsid w:val="00855948"/>
    <w:rsid w:val="00855F44"/>
    <w:rsid w:val="00856375"/>
    <w:rsid w:val="008622F0"/>
    <w:rsid w:val="00864C79"/>
    <w:rsid w:val="00870F9D"/>
    <w:rsid w:val="008731D3"/>
    <w:rsid w:val="00873700"/>
    <w:rsid w:val="00873C73"/>
    <w:rsid w:val="0087716E"/>
    <w:rsid w:val="0088444D"/>
    <w:rsid w:val="00886138"/>
    <w:rsid w:val="00890464"/>
    <w:rsid w:val="008904BF"/>
    <w:rsid w:val="00894B46"/>
    <w:rsid w:val="00895153"/>
    <w:rsid w:val="00895ED8"/>
    <w:rsid w:val="0089732B"/>
    <w:rsid w:val="008A0C48"/>
    <w:rsid w:val="008A6D7F"/>
    <w:rsid w:val="008B6DE3"/>
    <w:rsid w:val="008F0BAE"/>
    <w:rsid w:val="008F1004"/>
    <w:rsid w:val="008F4A31"/>
    <w:rsid w:val="008F4BE8"/>
    <w:rsid w:val="008F6407"/>
    <w:rsid w:val="008F6D1A"/>
    <w:rsid w:val="00900B3D"/>
    <w:rsid w:val="0090154F"/>
    <w:rsid w:val="00901666"/>
    <w:rsid w:val="009023E1"/>
    <w:rsid w:val="009055D2"/>
    <w:rsid w:val="00906428"/>
    <w:rsid w:val="009069FA"/>
    <w:rsid w:val="009079A6"/>
    <w:rsid w:val="00916DE0"/>
    <w:rsid w:val="0091783D"/>
    <w:rsid w:val="00924C03"/>
    <w:rsid w:val="00927282"/>
    <w:rsid w:val="009276F9"/>
    <w:rsid w:val="0093446A"/>
    <w:rsid w:val="00934DD2"/>
    <w:rsid w:val="00942E98"/>
    <w:rsid w:val="00951E54"/>
    <w:rsid w:val="00952CEE"/>
    <w:rsid w:val="00952D34"/>
    <w:rsid w:val="00954776"/>
    <w:rsid w:val="00955693"/>
    <w:rsid w:val="0095721C"/>
    <w:rsid w:val="009572A5"/>
    <w:rsid w:val="00970F86"/>
    <w:rsid w:val="00972229"/>
    <w:rsid w:val="009750B1"/>
    <w:rsid w:val="00980398"/>
    <w:rsid w:val="00981394"/>
    <w:rsid w:val="00983E38"/>
    <w:rsid w:val="00985C5F"/>
    <w:rsid w:val="00986261"/>
    <w:rsid w:val="00986CA3"/>
    <w:rsid w:val="00987E56"/>
    <w:rsid w:val="00991B9C"/>
    <w:rsid w:val="009921CE"/>
    <w:rsid w:val="0099395F"/>
    <w:rsid w:val="0099404F"/>
    <w:rsid w:val="00995A23"/>
    <w:rsid w:val="009A1866"/>
    <w:rsid w:val="009A2B43"/>
    <w:rsid w:val="009C15B9"/>
    <w:rsid w:val="009C6128"/>
    <w:rsid w:val="009C7DE4"/>
    <w:rsid w:val="009D1F25"/>
    <w:rsid w:val="009D3BA1"/>
    <w:rsid w:val="009D4481"/>
    <w:rsid w:val="009E2885"/>
    <w:rsid w:val="009E3180"/>
    <w:rsid w:val="009E5688"/>
    <w:rsid w:val="009E5745"/>
    <w:rsid w:val="009E77CE"/>
    <w:rsid w:val="009E798F"/>
    <w:rsid w:val="009F21BC"/>
    <w:rsid w:val="009F6CBE"/>
    <w:rsid w:val="00A001CE"/>
    <w:rsid w:val="00A021D8"/>
    <w:rsid w:val="00A031D0"/>
    <w:rsid w:val="00A07EFC"/>
    <w:rsid w:val="00A113A0"/>
    <w:rsid w:val="00A122DD"/>
    <w:rsid w:val="00A14F37"/>
    <w:rsid w:val="00A160AA"/>
    <w:rsid w:val="00A22DB3"/>
    <w:rsid w:val="00A260B6"/>
    <w:rsid w:val="00A30E57"/>
    <w:rsid w:val="00A4114F"/>
    <w:rsid w:val="00A41D64"/>
    <w:rsid w:val="00A46392"/>
    <w:rsid w:val="00A46D69"/>
    <w:rsid w:val="00A51253"/>
    <w:rsid w:val="00A51E49"/>
    <w:rsid w:val="00A5687D"/>
    <w:rsid w:val="00A5689E"/>
    <w:rsid w:val="00A56C66"/>
    <w:rsid w:val="00A60205"/>
    <w:rsid w:val="00A6100A"/>
    <w:rsid w:val="00A64B4C"/>
    <w:rsid w:val="00A65931"/>
    <w:rsid w:val="00A72D22"/>
    <w:rsid w:val="00A73432"/>
    <w:rsid w:val="00A7525C"/>
    <w:rsid w:val="00A82DBD"/>
    <w:rsid w:val="00A87EBF"/>
    <w:rsid w:val="00A9116E"/>
    <w:rsid w:val="00A971BF"/>
    <w:rsid w:val="00A974FC"/>
    <w:rsid w:val="00A97E1C"/>
    <w:rsid w:val="00AA451E"/>
    <w:rsid w:val="00AA5023"/>
    <w:rsid w:val="00AA53C6"/>
    <w:rsid w:val="00AB0162"/>
    <w:rsid w:val="00AB057F"/>
    <w:rsid w:val="00AB16BC"/>
    <w:rsid w:val="00AB232A"/>
    <w:rsid w:val="00AB4F47"/>
    <w:rsid w:val="00AB5574"/>
    <w:rsid w:val="00AB6F74"/>
    <w:rsid w:val="00AB7638"/>
    <w:rsid w:val="00AB767B"/>
    <w:rsid w:val="00AC4453"/>
    <w:rsid w:val="00AD27AB"/>
    <w:rsid w:val="00AD7611"/>
    <w:rsid w:val="00AD7F9A"/>
    <w:rsid w:val="00AE13BB"/>
    <w:rsid w:val="00AE2A90"/>
    <w:rsid w:val="00AE300B"/>
    <w:rsid w:val="00AF5E73"/>
    <w:rsid w:val="00AF6CB2"/>
    <w:rsid w:val="00B0478C"/>
    <w:rsid w:val="00B10030"/>
    <w:rsid w:val="00B10585"/>
    <w:rsid w:val="00B228D4"/>
    <w:rsid w:val="00B25F69"/>
    <w:rsid w:val="00B26359"/>
    <w:rsid w:val="00B26667"/>
    <w:rsid w:val="00B33DD5"/>
    <w:rsid w:val="00B40D8D"/>
    <w:rsid w:val="00B44B77"/>
    <w:rsid w:val="00B50D24"/>
    <w:rsid w:val="00B52154"/>
    <w:rsid w:val="00B549F7"/>
    <w:rsid w:val="00B55B79"/>
    <w:rsid w:val="00B566D4"/>
    <w:rsid w:val="00B56A23"/>
    <w:rsid w:val="00B62DB1"/>
    <w:rsid w:val="00B64A06"/>
    <w:rsid w:val="00B652F7"/>
    <w:rsid w:val="00B65BE6"/>
    <w:rsid w:val="00B7087C"/>
    <w:rsid w:val="00B74B68"/>
    <w:rsid w:val="00B75C90"/>
    <w:rsid w:val="00B8449E"/>
    <w:rsid w:val="00B846EB"/>
    <w:rsid w:val="00B90679"/>
    <w:rsid w:val="00B91735"/>
    <w:rsid w:val="00B91C8B"/>
    <w:rsid w:val="00BA0923"/>
    <w:rsid w:val="00BA7074"/>
    <w:rsid w:val="00BA7511"/>
    <w:rsid w:val="00BA7923"/>
    <w:rsid w:val="00BB16CC"/>
    <w:rsid w:val="00BB6301"/>
    <w:rsid w:val="00BC321D"/>
    <w:rsid w:val="00BC3FFF"/>
    <w:rsid w:val="00BC56B6"/>
    <w:rsid w:val="00BD0FED"/>
    <w:rsid w:val="00BE156D"/>
    <w:rsid w:val="00BE398A"/>
    <w:rsid w:val="00BE48A8"/>
    <w:rsid w:val="00BF1A4F"/>
    <w:rsid w:val="00BF5046"/>
    <w:rsid w:val="00BF6D75"/>
    <w:rsid w:val="00C03B01"/>
    <w:rsid w:val="00C04D49"/>
    <w:rsid w:val="00C06DB1"/>
    <w:rsid w:val="00C22317"/>
    <w:rsid w:val="00C23E42"/>
    <w:rsid w:val="00C2570A"/>
    <w:rsid w:val="00C30225"/>
    <w:rsid w:val="00C306C3"/>
    <w:rsid w:val="00C30E2D"/>
    <w:rsid w:val="00C32958"/>
    <w:rsid w:val="00C337C8"/>
    <w:rsid w:val="00C3790A"/>
    <w:rsid w:val="00C46B70"/>
    <w:rsid w:val="00C47559"/>
    <w:rsid w:val="00C475D2"/>
    <w:rsid w:val="00C47B0C"/>
    <w:rsid w:val="00C53003"/>
    <w:rsid w:val="00C56C9D"/>
    <w:rsid w:val="00C56E34"/>
    <w:rsid w:val="00C60F80"/>
    <w:rsid w:val="00C64AF9"/>
    <w:rsid w:val="00C66A6E"/>
    <w:rsid w:val="00C66D1C"/>
    <w:rsid w:val="00C721FD"/>
    <w:rsid w:val="00C72FBA"/>
    <w:rsid w:val="00C73B63"/>
    <w:rsid w:val="00C75211"/>
    <w:rsid w:val="00C95CFE"/>
    <w:rsid w:val="00CA5C66"/>
    <w:rsid w:val="00CA66D5"/>
    <w:rsid w:val="00CA6F2C"/>
    <w:rsid w:val="00CA7941"/>
    <w:rsid w:val="00CA7EF5"/>
    <w:rsid w:val="00CB112C"/>
    <w:rsid w:val="00CB12B3"/>
    <w:rsid w:val="00CB4DC6"/>
    <w:rsid w:val="00CB5A2C"/>
    <w:rsid w:val="00CB62F8"/>
    <w:rsid w:val="00CC1841"/>
    <w:rsid w:val="00CC66CD"/>
    <w:rsid w:val="00CC6786"/>
    <w:rsid w:val="00CD05F9"/>
    <w:rsid w:val="00CD1352"/>
    <w:rsid w:val="00CD406E"/>
    <w:rsid w:val="00CE0CE6"/>
    <w:rsid w:val="00CE15F8"/>
    <w:rsid w:val="00CE513A"/>
    <w:rsid w:val="00CF4241"/>
    <w:rsid w:val="00CF688C"/>
    <w:rsid w:val="00D01C8F"/>
    <w:rsid w:val="00D03309"/>
    <w:rsid w:val="00D043AA"/>
    <w:rsid w:val="00D04A8E"/>
    <w:rsid w:val="00D15B19"/>
    <w:rsid w:val="00D16844"/>
    <w:rsid w:val="00D16AA5"/>
    <w:rsid w:val="00D22BEA"/>
    <w:rsid w:val="00D250BF"/>
    <w:rsid w:val="00D258CF"/>
    <w:rsid w:val="00D2663D"/>
    <w:rsid w:val="00D26C0D"/>
    <w:rsid w:val="00D437A9"/>
    <w:rsid w:val="00D45041"/>
    <w:rsid w:val="00D46E37"/>
    <w:rsid w:val="00D4733A"/>
    <w:rsid w:val="00D56901"/>
    <w:rsid w:val="00D63583"/>
    <w:rsid w:val="00D63839"/>
    <w:rsid w:val="00D67780"/>
    <w:rsid w:val="00D67E66"/>
    <w:rsid w:val="00D73D55"/>
    <w:rsid w:val="00D751B0"/>
    <w:rsid w:val="00D75CD5"/>
    <w:rsid w:val="00D75D33"/>
    <w:rsid w:val="00D817E5"/>
    <w:rsid w:val="00D81901"/>
    <w:rsid w:val="00D860B4"/>
    <w:rsid w:val="00D91524"/>
    <w:rsid w:val="00D927F7"/>
    <w:rsid w:val="00D95030"/>
    <w:rsid w:val="00D952F1"/>
    <w:rsid w:val="00D95B56"/>
    <w:rsid w:val="00DA27AA"/>
    <w:rsid w:val="00DA40EB"/>
    <w:rsid w:val="00DA571E"/>
    <w:rsid w:val="00DA5E44"/>
    <w:rsid w:val="00DA6C0F"/>
    <w:rsid w:val="00DB06BC"/>
    <w:rsid w:val="00DB0F91"/>
    <w:rsid w:val="00DB2498"/>
    <w:rsid w:val="00DB5554"/>
    <w:rsid w:val="00DC2D63"/>
    <w:rsid w:val="00DC48C3"/>
    <w:rsid w:val="00DC51A9"/>
    <w:rsid w:val="00DD032D"/>
    <w:rsid w:val="00DD1FDC"/>
    <w:rsid w:val="00DD2DDC"/>
    <w:rsid w:val="00DD31DC"/>
    <w:rsid w:val="00DE2BCB"/>
    <w:rsid w:val="00DE3B61"/>
    <w:rsid w:val="00DE3E83"/>
    <w:rsid w:val="00DE46FC"/>
    <w:rsid w:val="00DE51A0"/>
    <w:rsid w:val="00DF1E2D"/>
    <w:rsid w:val="00DF2033"/>
    <w:rsid w:val="00DF2695"/>
    <w:rsid w:val="00DF2F6D"/>
    <w:rsid w:val="00DF45ED"/>
    <w:rsid w:val="00DF56C5"/>
    <w:rsid w:val="00DF7044"/>
    <w:rsid w:val="00DF7F08"/>
    <w:rsid w:val="00E01088"/>
    <w:rsid w:val="00E016BE"/>
    <w:rsid w:val="00E0297C"/>
    <w:rsid w:val="00E02EDA"/>
    <w:rsid w:val="00E03F42"/>
    <w:rsid w:val="00E105DF"/>
    <w:rsid w:val="00E15DB4"/>
    <w:rsid w:val="00E1646F"/>
    <w:rsid w:val="00E16800"/>
    <w:rsid w:val="00E21531"/>
    <w:rsid w:val="00E23291"/>
    <w:rsid w:val="00E24154"/>
    <w:rsid w:val="00E32EE8"/>
    <w:rsid w:val="00E332CB"/>
    <w:rsid w:val="00E34612"/>
    <w:rsid w:val="00E4009A"/>
    <w:rsid w:val="00E44D7D"/>
    <w:rsid w:val="00E5104D"/>
    <w:rsid w:val="00E5227A"/>
    <w:rsid w:val="00E610F1"/>
    <w:rsid w:val="00E62811"/>
    <w:rsid w:val="00E63658"/>
    <w:rsid w:val="00E63E06"/>
    <w:rsid w:val="00E679EC"/>
    <w:rsid w:val="00E76243"/>
    <w:rsid w:val="00E80CEF"/>
    <w:rsid w:val="00E82BF1"/>
    <w:rsid w:val="00E90327"/>
    <w:rsid w:val="00E907EE"/>
    <w:rsid w:val="00E963D2"/>
    <w:rsid w:val="00EA135E"/>
    <w:rsid w:val="00EA1FAE"/>
    <w:rsid w:val="00EA2867"/>
    <w:rsid w:val="00EA2EA4"/>
    <w:rsid w:val="00EA3B76"/>
    <w:rsid w:val="00EB2E5E"/>
    <w:rsid w:val="00EB3BEC"/>
    <w:rsid w:val="00EC21F9"/>
    <w:rsid w:val="00EC62EC"/>
    <w:rsid w:val="00EC71A6"/>
    <w:rsid w:val="00ED05BF"/>
    <w:rsid w:val="00ED6208"/>
    <w:rsid w:val="00ED70CF"/>
    <w:rsid w:val="00EE192B"/>
    <w:rsid w:val="00EE7ABB"/>
    <w:rsid w:val="00EF3F24"/>
    <w:rsid w:val="00F00870"/>
    <w:rsid w:val="00F008B6"/>
    <w:rsid w:val="00F0426C"/>
    <w:rsid w:val="00F05119"/>
    <w:rsid w:val="00F06B0F"/>
    <w:rsid w:val="00F07581"/>
    <w:rsid w:val="00F11A6D"/>
    <w:rsid w:val="00F1262C"/>
    <w:rsid w:val="00F12795"/>
    <w:rsid w:val="00F15024"/>
    <w:rsid w:val="00F15C98"/>
    <w:rsid w:val="00F1611B"/>
    <w:rsid w:val="00F16B78"/>
    <w:rsid w:val="00F20045"/>
    <w:rsid w:val="00F201AB"/>
    <w:rsid w:val="00F21AF6"/>
    <w:rsid w:val="00F2568D"/>
    <w:rsid w:val="00F25AC4"/>
    <w:rsid w:val="00F30D07"/>
    <w:rsid w:val="00F35336"/>
    <w:rsid w:val="00F366EF"/>
    <w:rsid w:val="00F36FDD"/>
    <w:rsid w:val="00F3794C"/>
    <w:rsid w:val="00F4019A"/>
    <w:rsid w:val="00F41BD0"/>
    <w:rsid w:val="00F43F7A"/>
    <w:rsid w:val="00F566A3"/>
    <w:rsid w:val="00F674DD"/>
    <w:rsid w:val="00F71851"/>
    <w:rsid w:val="00F71B41"/>
    <w:rsid w:val="00F75A0B"/>
    <w:rsid w:val="00F75B8F"/>
    <w:rsid w:val="00F83E42"/>
    <w:rsid w:val="00F86D54"/>
    <w:rsid w:val="00F91AB2"/>
    <w:rsid w:val="00F93F69"/>
    <w:rsid w:val="00F967D6"/>
    <w:rsid w:val="00F97AE6"/>
    <w:rsid w:val="00FA1627"/>
    <w:rsid w:val="00FA2356"/>
    <w:rsid w:val="00FA4F80"/>
    <w:rsid w:val="00FC1A0C"/>
    <w:rsid w:val="00FC3B89"/>
    <w:rsid w:val="00FC3C18"/>
    <w:rsid w:val="00FC47A6"/>
    <w:rsid w:val="00FD5B29"/>
    <w:rsid w:val="00FF226A"/>
    <w:rsid w:val="00FF6F2F"/>
    <w:rsid w:val="00FF7D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4947"/>
  <w15:docId w15:val="{36CEDF77-5F27-4F93-9B80-369D0B3B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Normal"/>
    <w:link w:val="Heading1Char"/>
    <w:uiPriority w:val="9"/>
    <w:qFormat/>
    <w:rsid w:val="005530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Indent"/>
    <w:link w:val="Heading2Char"/>
    <w:qFormat/>
    <w:pPr>
      <w:numPr>
        <w:ilvl w:val="1"/>
        <w:numId w:val="1"/>
      </w:numPr>
      <w:autoSpaceDE/>
      <w:autoSpaceDN/>
      <w:spacing w:after="310"/>
      <w:outlineLvl w:val="1"/>
    </w:pPr>
    <w:rPr>
      <w:bCs/>
    </w:rPr>
  </w:style>
  <w:style w:type="paragraph" w:styleId="Heading3">
    <w:name w:val="heading 3"/>
    <w:basedOn w:val="Normal"/>
    <w:next w:val="Standard15"/>
    <w:link w:val="Heading3Char"/>
    <w:qFormat/>
    <w:pPr>
      <w:keepNext/>
      <w:numPr>
        <w:ilvl w:val="2"/>
        <w:numId w:val="1"/>
      </w:numPr>
      <w:autoSpaceDE/>
      <w:autoSpaceDN/>
      <w:spacing w:before="120" w:after="290"/>
      <w:outlineLvl w:val="2"/>
    </w:pPr>
    <w:rPr>
      <w:caps/>
      <w:kern w:val="28"/>
    </w:rPr>
  </w:style>
  <w:style w:type="paragraph" w:styleId="Heading4">
    <w:name w:val="heading 4"/>
    <w:basedOn w:val="Normal"/>
    <w:next w:val="Standard15"/>
    <w:link w:val="Heading4Char"/>
    <w:qFormat/>
    <w:pPr>
      <w:keepNext/>
      <w:numPr>
        <w:ilvl w:val="3"/>
        <w:numId w:val="1"/>
      </w:numPr>
      <w:autoSpaceDE/>
      <w:autoSpaceDN/>
      <w:spacing w:before="120" w:after="310"/>
      <w:outlineLvl w:val="3"/>
    </w:pPr>
    <w:rPr>
      <w:kern w:val="28"/>
    </w:rPr>
  </w:style>
  <w:style w:type="paragraph" w:styleId="Heading5">
    <w:name w:val="heading 5"/>
    <w:basedOn w:val="Normal"/>
    <w:next w:val="Normal"/>
    <w:link w:val="Heading5Char"/>
    <w:qFormat/>
    <w:pPr>
      <w:keepNext/>
      <w:numPr>
        <w:ilvl w:val="4"/>
        <w:numId w:val="1"/>
      </w:numPr>
      <w:autoSpaceDE/>
      <w:autoSpaceDN/>
      <w:spacing w:after="310"/>
      <w:outlineLvl w:val="4"/>
    </w:pPr>
  </w:style>
  <w:style w:type="paragraph" w:styleId="Heading6">
    <w:name w:val="heading 6"/>
    <w:basedOn w:val="Normal"/>
    <w:next w:val="Standard15"/>
    <w:link w:val="Heading6Char"/>
    <w:qFormat/>
    <w:pPr>
      <w:keepNext/>
      <w:numPr>
        <w:ilvl w:val="5"/>
        <w:numId w:val="1"/>
      </w:numPr>
      <w:autoSpaceDE/>
      <w:autoSpaceDN/>
      <w:spacing w:after="310"/>
      <w:outlineLvl w:val="5"/>
    </w:pPr>
  </w:style>
  <w:style w:type="paragraph" w:styleId="Heading7">
    <w:name w:val="heading 7"/>
    <w:basedOn w:val="Normal"/>
    <w:next w:val="Standard15"/>
    <w:link w:val="Heading7Char"/>
    <w:qFormat/>
    <w:pPr>
      <w:numPr>
        <w:ilvl w:val="6"/>
        <w:numId w:val="1"/>
      </w:numPr>
      <w:autoSpaceDE/>
      <w:autoSpaceDN/>
      <w:outlineLvl w:val="6"/>
    </w:pPr>
  </w:style>
  <w:style w:type="paragraph" w:styleId="Heading8">
    <w:name w:val="heading 8"/>
    <w:basedOn w:val="Normal"/>
    <w:next w:val="Standard15"/>
    <w:link w:val="Heading8Char"/>
    <w:qFormat/>
    <w:pPr>
      <w:numPr>
        <w:ilvl w:val="7"/>
        <w:numId w:val="1"/>
      </w:numPr>
      <w:autoSpaceDE/>
      <w:autoSpaceDN/>
      <w:spacing w:after="310"/>
      <w:outlineLvl w:val="7"/>
    </w:pPr>
  </w:style>
  <w:style w:type="paragraph" w:styleId="Heading9">
    <w:name w:val="heading 9"/>
    <w:basedOn w:val="Normal"/>
    <w:next w:val="Standard15"/>
    <w:link w:val="Heading9Char"/>
    <w:qFormat/>
    <w:pPr>
      <w:numPr>
        <w:ilvl w:val="8"/>
        <w:numId w:val="1"/>
      </w:numPr>
      <w:autoSpaceDE/>
      <w:autoSpaceDN/>
      <w:spacing w:after="31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character" w:customStyle="1" w:styleId="st">
    <w:name w:val="st"/>
  </w:style>
  <w:style w:type="character" w:customStyle="1" w:styleId="Heading2Char">
    <w:name w:val="Heading 2 Char"/>
    <w:basedOn w:val="DefaultParagraphFont"/>
    <w:link w:val="Heading2"/>
    <w:rPr>
      <w:rFonts w:ascii="Arial" w:eastAsia="Times New Roman" w:hAnsi="Arial" w:cs="Arial"/>
      <w:bCs/>
      <w:lang w:eastAsia="de-DE"/>
    </w:rPr>
  </w:style>
  <w:style w:type="character" w:customStyle="1" w:styleId="Heading3Char">
    <w:name w:val="Heading 3 Char"/>
    <w:basedOn w:val="DefaultParagraphFont"/>
    <w:link w:val="Heading3"/>
    <w:rPr>
      <w:rFonts w:ascii="Arial" w:eastAsia="Times New Roman" w:hAnsi="Arial" w:cs="Arial"/>
      <w:caps/>
      <w:kern w:val="28"/>
      <w:lang w:eastAsia="de-DE"/>
    </w:rPr>
  </w:style>
  <w:style w:type="character" w:customStyle="1" w:styleId="Heading4Char">
    <w:name w:val="Heading 4 Char"/>
    <w:basedOn w:val="DefaultParagraphFont"/>
    <w:link w:val="Heading4"/>
    <w:rPr>
      <w:rFonts w:ascii="Arial" w:eastAsia="Times New Roman" w:hAnsi="Arial" w:cs="Arial"/>
      <w:kern w:val="28"/>
      <w:lang w:eastAsia="de-DE"/>
    </w:rPr>
  </w:style>
  <w:style w:type="character" w:customStyle="1" w:styleId="Heading5Char">
    <w:name w:val="Heading 5 Char"/>
    <w:basedOn w:val="DefaultParagraphFont"/>
    <w:link w:val="Heading5"/>
    <w:rPr>
      <w:rFonts w:ascii="Arial" w:eastAsia="Times New Roman" w:hAnsi="Arial" w:cs="Arial"/>
      <w:lang w:eastAsia="de-DE"/>
    </w:rPr>
  </w:style>
  <w:style w:type="character" w:customStyle="1" w:styleId="Heading6Char">
    <w:name w:val="Heading 6 Char"/>
    <w:basedOn w:val="DefaultParagraphFont"/>
    <w:link w:val="Heading6"/>
    <w:rPr>
      <w:rFonts w:ascii="Arial" w:eastAsia="Times New Roman" w:hAnsi="Arial" w:cs="Arial"/>
      <w:lang w:eastAsia="de-DE"/>
    </w:rPr>
  </w:style>
  <w:style w:type="character" w:customStyle="1" w:styleId="Heading7Char">
    <w:name w:val="Heading 7 Char"/>
    <w:basedOn w:val="DefaultParagraphFont"/>
    <w:link w:val="Heading7"/>
    <w:rPr>
      <w:rFonts w:ascii="Arial" w:eastAsia="Times New Roman" w:hAnsi="Arial" w:cs="Arial"/>
      <w:lang w:eastAsia="de-DE"/>
    </w:rPr>
  </w:style>
  <w:style w:type="character" w:customStyle="1" w:styleId="Heading8Char">
    <w:name w:val="Heading 8 Char"/>
    <w:basedOn w:val="DefaultParagraphFont"/>
    <w:link w:val="Heading8"/>
    <w:rPr>
      <w:rFonts w:ascii="Arial" w:eastAsia="Times New Roman" w:hAnsi="Arial" w:cs="Arial"/>
      <w:lang w:eastAsia="de-DE"/>
    </w:rPr>
  </w:style>
  <w:style w:type="character" w:customStyle="1" w:styleId="Heading9Char">
    <w:name w:val="Heading 9 Char"/>
    <w:basedOn w:val="DefaultParagraphFont"/>
    <w:link w:val="Heading9"/>
    <w:rPr>
      <w:rFonts w:ascii="Arial" w:eastAsia="Times New Roman" w:hAnsi="Arial" w:cs="Arial"/>
      <w:lang w:eastAsia="de-DE"/>
    </w:rPr>
  </w:style>
  <w:style w:type="paragraph" w:styleId="NormalIndent">
    <w:name w:val="Normal Indent"/>
    <w:basedOn w:val="Normal"/>
    <w:unhideWhenUsed/>
    <w:pPr>
      <w:ind w:left="708"/>
    </w:pPr>
  </w:style>
  <w:style w:type="paragraph" w:styleId="ListBullet">
    <w:name w:val="List Bullet"/>
    <w:basedOn w:val="Normal"/>
    <w:autoRedefine/>
    <w:pPr>
      <w:numPr>
        <w:numId w:val="2"/>
      </w:numPr>
      <w:ind w:left="0" w:right="709" w:firstLine="0"/>
    </w:pPr>
    <w:rPr>
      <w:lang w:val="de-D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autoSpaceDE/>
      <w:autoSpaceDN/>
      <w:spacing w:before="100" w:beforeAutospacing="1" w:after="100" w:afterAutospacing="1" w:line="240" w:lineRule="auto"/>
      <w:jc w:val="left"/>
    </w:pPr>
    <w:rPr>
      <w:sz w:val="18"/>
      <w:szCs w:val="18"/>
      <w:lang w:val="de-DE"/>
    </w:rPr>
  </w:style>
  <w:style w:type="character" w:customStyle="1" w:styleId="cbe332741">
    <w:name w:val="cbe332741"/>
    <w:rPr>
      <w:rFonts w:ascii="Arial" w:hAnsi="Arial" w:cs="Arial" w:hint="default"/>
      <w:b/>
      <w:bCs/>
      <w:color w:val="000000"/>
      <w:sz w:val="22"/>
      <w:szCs w:val="22"/>
    </w:rPr>
  </w:style>
  <w:style w:type="character" w:customStyle="1" w:styleId="cbe332731">
    <w:name w:val="cbe332731"/>
    <w:rPr>
      <w:rFonts w:ascii="Arial" w:hAnsi="Arial" w:cs="Arial" w:hint="default"/>
      <w:b/>
      <w:bCs/>
      <w:color w:val="000000"/>
      <w:sz w:val="22"/>
      <w:szCs w:val="22"/>
    </w:rPr>
  </w:style>
  <w:style w:type="character" w:customStyle="1" w:styleId="normal16">
    <w:name w:val="normal16"/>
    <w:rPr>
      <w:rFonts w:ascii="Arial" w:hAnsi="Arial" w:cs="Arial" w:hint="default"/>
      <w:color w:val="000000"/>
      <w:sz w:val="22"/>
      <w:szCs w:val="22"/>
    </w:rPr>
  </w:style>
  <w:style w:type="character" w:customStyle="1" w:styleId="cf3829761">
    <w:name w:val="cf3829761"/>
    <w:rPr>
      <w:rFonts w:ascii="Arial" w:hAnsi="Arial" w:cs="Arial" w:hint="default"/>
      <w:b/>
      <w:bCs/>
      <w:color w:val="000000"/>
      <w:sz w:val="22"/>
      <w:szCs w:val="22"/>
    </w:rPr>
  </w:style>
  <w:style w:type="character" w:customStyle="1" w:styleId="normal17">
    <w:name w:val="normal17"/>
    <w:rPr>
      <w:rFonts w:ascii="Arial" w:hAnsi="Arial" w:cs="Arial" w:hint="default"/>
      <w:color w:val="000000"/>
      <w:sz w:val="22"/>
      <w:szCs w:val="22"/>
    </w:rPr>
  </w:style>
  <w:style w:type="character" w:customStyle="1" w:styleId="cf3829771">
    <w:name w:val="cf3829771"/>
    <w:rPr>
      <w:rFonts w:ascii="Arial" w:hAnsi="Arial" w:cs="Arial" w:hint="default"/>
      <w:color w:val="000000"/>
      <w:sz w:val="22"/>
      <w:szCs w:val="22"/>
      <w:shd w:val="clear" w:color="auto" w:fill="C0C0C0"/>
    </w:rPr>
  </w:style>
  <w:style w:type="paragraph" w:styleId="FootnoteText">
    <w:name w:val="footnote text"/>
    <w:basedOn w:val="Normal"/>
    <w:link w:val="FootnoteTextChar"/>
    <w:uiPriority w:val="99"/>
    <w:pPr>
      <w:spacing w:after="120" w:line="240" w:lineRule="auto"/>
      <w:ind w:left="709" w:right="159" w:hanging="284"/>
    </w:pPr>
    <w:rPr>
      <w:rFonts w:cs="Times New Roman"/>
      <w:sz w:val="18"/>
      <w:szCs w:val="18"/>
    </w:rPr>
  </w:style>
  <w:style w:type="character" w:customStyle="1" w:styleId="FootnoteTextChar">
    <w:name w:val="Footnote Text Char"/>
    <w:basedOn w:val="DefaultParagraphFont"/>
    <w:link w:val="FootnoteText"/>
    <w:uiPriority w:val="99"/>
    <w:rPr>
      <w:rFonts w:ascii="Arial" w:eastAsia="Times New Roman" w:hAnsi="Arial" w:cs="Times New Roman"/>
      <w:sz w:val="18"/>
      <w:szCs w:val="18"/>
      <w:lang w:eastAsia="de-DE"/>
    </w:rPr>
  </w:style>
  <w:style w:type="paragraph" w:customStyle="1" w:styleId="contentkommentar">
    <w:name w:val="content_kommentar"/>
    <w:basedOn w:val="Normal"/>
    <w:pPr>
      <w:autoSpaceDE/>
      <w:autoSpaceDN/>
      <w:spacing w:line="288" w:lineRule="auto"/>
      <w:ind w:left="720" w:firstLine="480"/>
      <w:jc w:val="left"/>
    </w:pPr>
    <w:rPr>
      <w:rFonts w:ascii="Times New Roman" w:hAnsi="Times New Roman" w:cs="Times New Roman"/>
      <w:sz w:val="24"/>
      <w:szCs w:val="24"/>
      <w:lang w:eastAsia="de-AT"/>
    </w:rPr>
  </w:style>
  <w:style w:type="paragraph" w:styleId="Revision">
    <w:name w:val="Revision"/>
    <w:hidden/>
    <w:uiPriority w:val="99"/>
    <w:semiHidden/>
    <w:rsid w:val="003232D6"/>
    <w:pPr>
      <w:spacing w:after="0" w:line="240" w:lineRule="auto"/>
    </w:pPr>
    <w:rPr>
      <w:rFonts w:ascii="Arial" w:eastAsia="Times New Roman" w:hAnsi="Arial" w:cs="Arial"/>
      <w:lang w:eastAsia="de-DE"/>
    </w:rPr>
  </w:style>
  <w:style w:type="character" w:customStyle="1" w:styleId="Heading1Char">
    <w:name w:val="Heading 1 Char"/>
    <w:basedOn w:val="DefaultParagraphFont"/>
    <w:link w:val="Heading1"/>
    <w:uiPriority w:val="9"/>
    <w:rsid w:val="00553000"/>
    <w:rPr>
      <w:rFonts w:asciiTheme="majorHAnsi" w:eastAsiaTheme="majorEastAsia" w:hAnsiTheme="majorHAnsi" w:cstheme="majorBidi"/>
      <w:color w:val="365F91" w:themeColor="accent1" w:themeShade="BF"/>
      <w:sz w:val="32"/>
      <w:szCs w:val="32"/>
      <w:lang w:eastAsia="de-DE"/>
    </w:rPr>
  </w:style>
  <w:style w:type="character" w:styleId="Hyperlink">
    <w:name w:val="Hyperlink"/>
    <w:basedOn w:val="DefaultParagraphFont"/>
    <w:uiPriority w:val="99"/>
    <w:unhideWhenUsed/>
    <w:rsid w:val="00553000"/>
    <w:rPr>
      <w:color w:val="0000FF" w:themeColor="hyperlink"/>
      <w:u w:val="single"/>
    </w:rPr>
  </w:style>
  <w:style w:type="character" w:styleId="UnresolvedMention">
    <w:name w:val="Unresolved Mention"/>
    <w:basedOn w:val="DefaultParagraphFont"/>
    <w:uiPriority w:val="99"/>
    <w:semiHidden/>
    <w:unhideWhenUsed/>
    <w:rsid w:val="00553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b.manz.at/document/1347_1_geschgeh_0002-kapit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db.manz.at/document/ris.just.JJT_20241119_OGH0002_0040OB00195_24S0000_000" TargetMode="External"/><Relationship Id="rId12" Type="http://schemas.openxmlformats.org/officeDocument/2006/relationships/hyperlink" Target="https://rdb.manz.at/document/rdb.tso.LIzas202502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db.manz.at/document/ris.just.JJT_20241119_OGH0002_0040OB00195_24S0000_000" TargetMode="External"/><Relationship Id="rId11" Type="http://schemas.openxmlformats.org/officeDocument/2006/relationships/hyperlink" Target="https://rdb.manz.at/document/ris.n.NOR40177169" TargetMode="External"/><Relationship Id="rId5" Type="http://schemas.openxmlformats.org/officeDocument/2006/relationships/webSettings" Target="webSettings.xml"/><Relationship Id="rId10" Type="http://schemas.openxmlformats.org/officeDocument/2006/relationships/hyperlink" Target="https://rdb.manz.at/document/ris.just.JJT_20220718_OGH0002_008OBA00049_22X0000_000" TargetMode="External"/><Relationship Id="rId4" Type="http://schemas.openxmlformats.org/officeDocument/2006/relationships/settings" Target="settings.xml"/><Relationship Id="rId9" Type="http://schemas.openxmlformats.org/officeDocument/2006/relationships/hyperlink" Target="https://rdb.manz.at/document/1347_1_geschgeh_0002-kapitel"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 A T M A T T E R S ! 4 9 0 8 8 3 0 . 1 < / d o c u m e n t i d >  
     < s e n d e r i d > F E H R I N G S < / s e n d e r i d >  
     < s e n d e r e m a i l > S A B I N E . F E H R I N G E R @ D L A P I P E R . C O M < / s e n d e r e m a i l >  
     < l a s t m o d i f i e d > 2 0 2 2 - 0 1 - 0 4 T 1 2 : 1 2 : 0 0 . 0 0 0 0 0 0 0 + 0 1 : 0 0 < / l a s t m o d i f i e d >  
     < d a t a b a s e > A T M A T T E R S < / d a t a b a s e >  
 < / p r o p e r t i e s > 
</file>

<file path=customXml/itemProps1.xml><?xml version="1.0" encoding="utf-8"?>
<ds:datastoreItem xmlns:ds="http://schemas.openxmlformats.org/officeDocument/2006/customXml" ds:itemID="{CA1B2D22-5BFA-43D7-910E-88DF7F426A8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4796</Words>
  <Characters>35539</Characters>
  <Application>Microsoft Office Word</Application>
  <DocSecurity>0</DocSecurity>
  <Lines>1225</Lines>
  <Paragraphs>220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Sabine Fehringer</cp:lastModifiedBy>
  <cp:revision>805</cp:revision>
  <dcterms:created xsi:type="dcterms:W3CDTF">2025-11-16T21:57:00Z</dcterms:created>
  <dcterms:modified xsi:type="dcterms:W3CDTF">2026-01-06T18:47:00Z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8d664137-4bed-4378-bae2-f3151d9988f4</vt:lpwstr>
  </property>
</Properties>
</file>